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A66CAD" w14:textId="77777777" w:rsidR="00032CCE" w:rsidRPr="007F4359" w:rsidRDefault="00000000" w:rsidP="007F4359">
      <w:pPr>
        <w:spacing w:after="0"/>
        <w:jc w:val="center"/>
        <w:rPr>
          <w:rFonts w:asciiTheme="majorHAnsi" w:hAnsiTheme="majorHAnsi" w:cstheme="majorHAnsi"/>
          <w:sz w:val="28"/>
          <w:szCs w:val="28"/>
        </w:rPr>
      </w:pPr>
      <w:r w:rsidRPr="007F4359">
        <w:rPr>
          <w:rFonts w:asciiTheme="majorHAnsi" w:hAnsiTheme="majorHAnsi" w:cstheme="majorHAnsi"/>
          <w:b/>
          <w:color w:val="14375A"/>
          <w:sz w:val="28"/>
          <w:szCs w:val="28"/>
        </w:rPr>
        <w:t>FIGURE PREPARATION GUIDE</w:t>
      </w:r>
    </w:p>
    <w:p w14:paraId="44E56D29" w14:textId="77777777" w:rsidR="00032CCE" w:rsidRPr="007F4359" w:rsidRDefault="00000000" w:rsidP="00953724">
      <w:pPr>
        <w:spacing w:after="0" w:line="240" w:lineRule="auto"/>
        <w:jc w:val="center"/>
        <w:rPr>
          <w:rFonts w:asciiTheme="majorHAnsi" w:hAnsiTheme="majorHAnsi" w:cstheme="majorHAnsi"/>
          <w:b/>
          <w:bCs/>
          <w:u w:val="single"/>
        </w:rPr>
      </w:pPr>
      <w:r w:rsidRPr="007F4359">
        <w:rPr>
          <w:rFonts w:asciiTheme="majorHAnsi" w:hAnsiTheme="majorHAnsi" w:cstheme="majorHAnsi"/>
          <w:b/>
          <w:bCs/>
          <w:i/>
          <w:u w:val="single"/>
        </w:rPr>
        <w:t>Technical requirements for resolution, file formats, labelling, colour, accessibility and submission</w:t>
      </w:r>
    </w:p>
    <w:p w14:paraId="10F7069C" w14:textId="77777777" w:rsidR="00032CCE" w:rsidRPr="007F4359" w:rsidRDefault="00000000">
      <w:pPr>
        <w:pStyle w:val="Heading1"/>
        <w:rPr>
          <w:rFonts w:cstheme="majorHAnsi"/>
        </w:rPr>
      </w:pPr>
      <w:r w:rsidRPr="007F4359">
        <w:rPr>
          <w:rFonts w:cstheme="majorHAnsi"/>
        </w:rPr>
        <w:t>1. General Figure Principles</w:t>
      </w:r>
    </w:p>
    <w:p w14:paraId="6FC537F4"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Every figure must contribute information that is useful to understanding the manuscript; avoid decorative or redundant graphics.</w:t>
      </w:r>
    </w:p>
    <w:p w14:paraId="7C008F10"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Figures must be scientifically accurate and must not misrepresent, conceal or selectively alter data.</w:t>
      </w:r>
    </w:p>
    <w:p w14:paraId="3C7D49BB"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Prepare figures at their intended publication size whenever possible.</w:t>
      </w:r>
    </w:p>
    <w:p w14:paraId="2D825A95"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Keep the original editable/source files and original image data. JERA may request them during editorial or production checks.</w:t>
      </w:r>
    </w:p>
    <w:p w14:paraId="7CD9E330"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All figures must be cited in the manuscript in sequential numerical order.</w:t>
      </w:r>
    </w:p>
    <w:p w14:paraId="4DED9934"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Use consistent fonts, symbols, line weights, units, abbreviations and visual conventions across all figures.</w:t>
      </w:r>
    </w:p>
    <w:p w14:paraId="2F1B47F8"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Do not submit tables as figures when the information can be provided as an editable table.</w:t>
      </w:r>
    </w:p>
    <w:p w14:paraId="44A4B409" w14:textId="77777777" w:rsidR="00032CCE" w:rsidRPr="007F4359" w:rsidRDefault="00000000">
      <w:pPr>
        <w:pStyle w:val="Heading1"/>
        <w:rPr>
          <w:rFonts w:cstheme="majorHAnsi"/>
        </w:rPr>
      </w:pPr>
      <w:r w:rsidRPr="007F4359">
        <w:rPr>
          <w:rFonts w:cstheme="majorHAnsi"/>
        </w:rPr>
        <w:t>2. Recommended Figure File Formats</w:t>
      </w:r>
    </w:p>
    <w:tbl>
      <w:tblPr>
        <w:tblStyle w:val="TableGrid"/>
        <w:tblW w:w="0" w:type="auto"/>
        <w:jc w:val="center"/>
        <w:tblLook w:val="04A0" w:firstRow="1" w:lastRow="0" w:firstColumn="1" w:lastColumn="0" w:noHBand="0" w:noVBand="1"/>
      </w:tblPr>
      <w:tblGrid>
        <w:gridCol w:w="2520"/>
        <w:gridCol w:w="2520"/>
        <w:gridCol w:w="2520"/>
        <w:gridCol w:w="2520"/>
      </w:tblGrid>
      <w:tr w:rsidR="00032CCE" w:rsidRPr="007F4359" w14:paraId="1C7E0CA3" w14:textId="77777777">
        <w:trPr>
          <w:jc w:val="center"/>
        </w:trPr>
        <w:tc>
          <w:tcPr>
            <w:tcW w:w="2520" w:type="dxa"/>
          </w:tcPr>
          <w:p w14:paraId="7D9B86EC" w14:textId="77777777" w:rsidR="00032CCE" w:rsidRPr="007F4359" w:rsidRDefault="00000000">
            <w:pPr>
              <w:rPr>
                <w:rFonts w:asciiTheme="majorHAnsi" w:hAnsiTheme="majorHAnsi" w:cstheme="majorHAnsi"/>
              </w:rPr>
            </w:pPr>
            <w:r w:rsidRPr="007F4359">
              <w:rPr>
                <w:rFonts w:asciiTheme="majorHAnsi" w:hAnsiTheme="majorHAnsi" w:cstheme="majorHAnsi"/>
              </w:rPr>
              <w:t>Figure type</w:t>
            </w:r>
          </w:p>
        </w:tc>
        <w:tc>
          <w:tcPr>
            <w:tcW w:w="2520" w:type="dxa"/>
          </w:tcPr>
          <w:p w14:paraId="5293FAC7" w14:textId="77777777" w:rsidR="00032CCE" w:rsidRPr="007F4359" w:rsidRDefault="00000000">
            <w:pPr>
              <w:rPr>
                <w:rFonts w:asciiTheme="majorHAnsi" w:hAnsiTheme="majorHAnsi" w:cstheme="majorHAnsi"/>
              </w:rPr>
            </w:pPr>
            <w:r w:rsidRPr="007F4359">
              <w:rPr>
                <w:rFonts w:asciiTheme="majorHAnsi" w:hAnsiTheme="majorHAnsi" w:cstheme="majorHAnsi"/>
              </w:rPr>
              <w:t>Preferred format</w:t>
            </w:r>
          </w:p>
        </w:tc>
        <w:tc>
          <w:tcPr>
            <w:tcW w:w="2520" w:type="dxa"/>
          </w:tcPr>
          <w:p w14:paraId="120885A1" w14:textId="77777777" w:rsidR="00032CCE" w:rsidRPr="007F4359" w:rsidRDefault="00000000">
            <w:pPr>
              <w:rPr>
                <w:rFonts w:asciiTheme="majorHAnsi" w:hAnsiTheme="majorHAnsi" w:cstheme="majorHAnsi"/>
              </w:rPr>
            </w:pPr>
            <w:r w:rsidRPr="007F4359">
              <w:rPr>
                <w:rFonts w:asciiTheme="majorHAnsi" w:hAnsiTheme="majorHAnsi" w:cstheme="majorHAnsi"/>
              </w:rPr>
              <w:t>Recommended minimum quality</w:t>
            </w:r>
          </w:p>
        </w:tc>
        <w:tc>
          <w:tcPr>
            <w:tcW w:w="2520" w:type="dxa"/>
          </w:tcPr>
          <w:p w14:paraId="6BFB2317" w14:textId="77777777" w:rsidR="00032CCE" w:rsidRPr="007F4359" w:rsidRDefault="00000000">
            <w:pPr>
              <w:rPr>
                <w:rFonts w:asciiTheme="majorHAnsi" w:hAnsiTheme="majorHAnsi" w:cstheme="majorHAnsi"/>
              </w:rPr>
            </w:pPr>
            <w:r w:rsidRPr="007F4359">
              <w:rPr>
                <w:rFonts w:asciiTheme="majorHAnsi" w:hAnsiTheme="majorHAnsi" w:cstheme="majorHAnsi"/>
              </w:rPr>
              <w:t>Notes</w:t>
            </w:r>
          </w:p>
        </w:tc>
      </w:tr>
      <w:tr w:rsidR="00032CCE" w:rsidRPr="007F4359" w14:paraId="4F4F67E0" w14:textId="77777777">
        <w:trPr>
          <w:jc w:val="center"/>
        </w:trPr>
        <w:tc>
          <w:tcPr>
            <w:tcW w:w="2520" w:type="dxa"/>
          </w:tcPr>
          <w:p w14:paraId="2AB7969E" w14:textId="77777777" w:rsidR="00032CCE" w:rsidRPr="007F4359" w:rsidRDefault="00000000">
            <w:pPr>
              <w:rPr>
                <w:rFonts w:asciiTheme="majorHAnsi" w:hAnsiTheme="majorHAnsi" w:cstheme="majorHAnsi"/>
              </w:rPr>
            </w:pPr>
            <w:r w:rsidRPr="007F4359">
              <w:rPr>
                <w:rFonts w:asciiTheme="majorHAnsi" w:hAnsiTheme="majorHAnsi" w:cstheme="majorHAnsi"/>
              </w:rPr>
              <w:t>Graphs, plots, charts, diagrams, line drawings</w:t>
            </w:r>
          </w:p>
        </w:tc>
        <w:tc>
          <w:tcPr>
            <w:tcW w:w="2520" w:type="dxa"/>
          </w:tcPr>
          <w:p w14:paraId="6019F739" w14:textId="77777777" w:rsidR="00032CCE" w:rsidRPr="007F4359" w:rsidRDefault="00000000">
            <w:pPr>
              <w:rPr>
                <w:rFonts w:asciiTheme="majorHAnsi" w:hAnsiTheme="majorHAnsi" w:cstheme="majorHAnsi"/>
              </w:rPr>
            </w:pPr>
            <w:r w:rsidRPr="007F4359">
              <w:rPr>
                <w:rFonts w:asciiTheme="majorHAnsi" w:hAnsiTheme="majorHAnsi" w:cstheme="majorHAnsi"/>
              </w:rPr>
              <w:t>PDF / EPS / SVG or original editable source</w:t>
            </w:r>
          </w:p>
        </w:tc>
        <w:tc>
          <w:tcPr>
            <w:tcW w:w="2520" w:type="dxa"/>
          </w:tcPr>
          <w:p w14:paraId="5F2E3F04" w14:textId="77777777" w:rsidR="00032CCE" w:rsidRPr="007F4359" w:rsidRDefault="00000000">
            <w:pPr>
              <w:rPr>
                <w:rFonts w:asciiTheme="majorHAnsi" w:hAnsiTheme="majorHAnsi" w:cstheme="majorHAnsi"/>
              </w:rPr>
            </w:pPr>
            <w:r w:rsidRPr="007F4359">
              <w:rPr>
                <w:rFonts w:asciiTheme="majorHAnsi" w:hAnsiTheme="majorHAnsi" w:cstheme="majorHAnsi"/>
              </w:rPr>
              <w:t>Vector preferred</w:t>
            </w:r>
          </w:p>
        </w:tc>
        <w:tc>
          <w:tcPr>
            <w:tcW w:w="2520" w:type="dxa"/>
          </w:tcPr>
          <w:p w14:paraId="0C345938" w14:textId="77777777" w:rsidR="00032CCE" w:rsidRPr="007F4359" w:rsidRDefault="00000000">
            <w:pPr>
              <w:rPr>
                <w:rFonts w:asciiTheme="majorHAnsi" w:hAnsiTheme="majorHAnsi" w:cstheme="majorHAnsi"/>
              </w:rPr>
            </w:pPr>
            <w:r w:rsidRPr="007F4359">
              <w:rPr>
                <w:rFonts w:asciiTheme="majorHAnsi" w:hAnsiTheme="majorHAnsi" w:cstheme="majorHAnsi"/>
              </w:rPr>
              <w:t>Embed fonts where the format supports it; retain editable source.</w:t>
            </w:r>
          </w:p>
        </w:tc>
      </w:tr>
      <w:tr w:rsidR="00032CCE" w:rsidRPr="007F4359" w14:paraId="3C2CAB98" w14:textId="77777777">
        <w:trPr>
          <w:jc w:val="center"/>
        </w:trPr>
        <w:tc>
          <w:tcPr>
            <w:tcW w:w="2520" w:type="dxa"/>
          </w:tcPr>
          <w:p w14:paraId="3450CE7F" w14:textId="77777777" w:rsidR="00032CCE" w:rsidRPr="007F4359" w:rsidRDefault="00000000">
            <w:pPr>
              <w:rPr>
                <w:rFonts w:asciiTheme="majorHAnsi" w:hAnsiTheme="majorHAnsi" w:cstheme="majorHAnsi"/>
              </w:rPr>
            </w:pPr>
            <w:r w:rsidRPr="007F4359">
              <w:rPr>
                <w:rFonts w:asciiTheme="majorHAnsi" w:hAnsiTheme="majorHAnsi" w:cstheme="majorHAnsi"/>
              </w:rPr>
              <w:t>Photographs, micrographs, aerial/site images</w:t>
            </w:r>
          </w:p>
        </w:tc>
        <w:tc>
          <w:tcPr>
            <w:tcW w:w="2520" w:type="dxa"/>
          </w:tcPr>
          <w:p w14:paraId="1B0EBAFA" w14:textId="77777777" w:rsidR="00032CCE" w:rsidRPr="007F4359" w:rsidRDefault="00000000">
            <w:pPr>
              <w:rPr>
                <w:rFonts w:asciiTheme="majorHAnsi" w:hAnsiTheme="majorHAnsi" w:cstheme="majorHAnsi"/>
              </w:rPr>
            </w:pPr>
            <w:r w:rsidRPr="007F4359">
              <w:rPr>
                <w:rFonts w:asciiTheme="majorHAnsi" w:hAnsiTheme="majorHAnsi" w:cstheme="majorHAnsi"/>
              </w:rPr>
              <w:t>TIFF / high-quality PNG / high-quality JPEG</w:t>
            </w:r>
          </w:p>
        </w:tc>
        <w:tc>
          <w:tcPr>
            <w:tcW w:w="2520" w:type="dxa"/>
          </w:tcPr>
          <w:p w14:paraId="1F27BE52" w14:textId="77777777" w:rsidR="00032CCE" w:rsidRPr="007F4359" w:rsidRDefault="00000000">
            <w:pPr>
              <w:rPr>
                <w:rFonts w:asciiTheme="majorHAnsi" w:hAnsiTheme="majorHAnsi" w:cstheme="majorHAnsi"/>
              </w:rPr>
            </w:pPr>
            <w:r w:rsidRPr="007F4359">
              <w:rPr>
                <w:rFonts w:asciiTheme="majorHAnsi" w:hAnsiTheme="majorHAnsi" w:cstheme="majorHAnsi"/>
              </w:rPr>
              <w:t>300 dpi or higher at final size</w:t>
            </w:r>
          </w:p>
        </w:tc>
        <w:tc>
          <w:tcPr>
            <w:tcW w:w="2520" w:type="dxa"/>
          </w:tcPr>
          <w:p w14:paraId="52BD1DCA" w14:textId="77777777" w:rsidR="00032CCE" w:rsidRPr="007F4359" w:rsidRDefault="00000000">
            <w:pPr>
              <w:rPr>
                <w:rFonts w:asciiTheme="majorHAnsi" w:hAnsiTheme="majorHAnsi" w:cstheme="majorHAnsi"/>
              </w:rPr>
            </w:pPr>
            <w:r w:rsidRPr="007F4359">
              <w:rPr>
                <w:rFonts w:asciiTheme="majorHAnsi" w:hAnsiTheme="majorHAnsi" w:cstheme="majorHAnsi"/>
              </w:rPr>
              <w:t>Use TIFF/PNG where lossless quality is important; avoid repeated JPEG saving.</w:t>
            </w:r>
          </w:p>
        </w:tc>
      </w:tr>
      <w:tr w:rsidR="00032CCE" w:rsidRPr="007F4359" w14:paraId="67F55090" w14:textId="77777777">
        <w:trPr>
          <w:jc w:val="center"/>
        </w:trPr>
        <w:tc>
          <w:tcPr>
            <w:tcW w:w="2520" w:type="dxa"/>
          </w:tcPr>
          <w:p w14:paraId="18BFBE90" w14:textId="77777777" w:rsidR="00032CCE" w:rsidRPr="007F4359" w:rsidRDefault="00000000">
            <w:pPr>
              <w:rPr>
                <w:rFonts w:asciiTheme="majorHAnsi" w:hAnsiTheme="majorHAnsi" w:cstheme="majorHAnsi"/>
              </w:rPr>
            </w:pPr>
            <w:r w:rsidRPr="007F4359">
              <w:rPr>
                <w:rFonts w:asciiTheme="majorHAnsi" w:hAnsiTheme="majorHAnsi" w:cstheme="majorHAnsi"/>
              </w:rPr>
              <w:t>Combination of photographs + line art / extensive labels</w:t>
            </w:r>
          </w:p>
        </w:tc>
        <w:tc>
          <w:tcPr>
            <w:tcW w:w="2520" w:type="dxa"/>
          </w:tcPr>
          <w:p w14:paraId="0EFE53B6" w14:textId="77777777" w:rsidR="00032CCE" w:rsidRPr="007F4359" w:rsidRDefault="00000000">
            <w:pPr>
              <w:rPr>
                <w:rFonts w:asciiTheme="majorHAnsi" w:hAnsiTheme="majorHAnsi" w:cstheme="majorHAnsi"/>
              </w:rPr>
            </w:pPr>
            <w:r w:rsidRPr="007F4359">
              <w:rPr>
                <w:rFonts w:asciiTheme="majorHAnsi" w:hAnsiTheme="majorHAnsi" w:cstheme="majorHAnsi"/>
              </w:rPr>
              <w:t>TIFF / high-quality PDF</w:t>
            </w:r>
          </w:p>
        </w:tc>
        <w:tc>
          <w:tcPr>
            <w:tcW w:w="2520" w:type="dxa"/>
          </w:tcPr>
          <w:p w14:paraId="4DDE25D6" w14:textId="77777777" w:rsidR="00032CCE" w:rsidRPr="007F4359" w:rsidRDefault="00000000">
            <w:pPr>
              <w:rPr>
                <w:rFonts w:asciiTheme="majorHAnsi" w:hAnsiTheme="majorHAnsi" w:cstheme="majorHAnsi"/>
              </w:rPr>
            </w:pPr>
            <w:r w:rsidRPr="007F4359">
              <w:rPr>
                <w:rFonts w:asciiTheme="majorHAnsi" w:hAnsiTheme="majorHAnsi" w:cstheme="majorHAnsi"/>
              </w:rPr>
              <w:t>600 dpi recommended</w:t>
            </w:r>
          </w:p>
        </w:tc>
        <w:tc>
          <w:tcPr>
            <w:tcW w:w="2520" w:type="dxa"/>
          </w:tcPr>
          <w:p w14:paraId="5E5E6FD6" w14:textId="77777777" w:rsidR="00032CCE" w:rsidRPr="007F4359" w:rsidRDefault="00000000">
            <w:pPr>
              <w:rPr>
                <w:rFonts w:asciiTheme="majorHAnsi" w:hAnsiTheme="majorHAnsi" w:cstheme="majorHAnsi"/>
              </w:rPr>
            </w:pPr>
            <w:r w:rsidRPr="007F4359">
              <w:rPr>
                <w:rFonts w:asciiTheme="majorHAnsi" w:hAnsiTheme="majorHAnsi" w:cstheme="majorHAnsi"/>
              </w:rPr>
              <w:t>Ensure labels remain sharp at final size.</w:t>
            </w:r>
          </w:p>
        </w:tc>
      </w:tr>
      <w:tr w:rsidR="00032CCE" w:rsidRPr="007F4359" w14:paraId="738115FE" w14:textId="77777777">
        <w:trPr>
          <w:jc w:val="center"/>
        </w:trPr>
        <w:tc>
          <w:tcPr>
            <w:tcW w:w="2520" w:type="dxa"/>
          </w:tcPr>
          <w:p w14:paraId="49208CC3" w14:textId="77777777" w:rsidR="00032CCE" w:rsidRPr="007F4359" w:rsidRDefault="00000000">
            <w:pPr>
              <w:rPr>
                <w:rFonts w:asciiTheme="majorHAnsi" w:hAnsiTheme="majorHAnsi" w:cstheme="majorHAnsi"/>
              </w:rPr>
            </w:pPr>
            <w:r w:rsidRPr="007F4359">
              <w:rPr>
                <w:rFonts w:asciiTheme="majorHAnsi" w:hAnsiTheme="majorHAnsi" w:cstheme="majorHAnsi"/>
              </w:rPr>
              <w:t>Scanned line drawings / monochrome artwork</w:t>
            </w:r>
          </w:p>
        </w:tc>
        <w:tc>
          <w:tcPr>
            <w:tcW w:w="2520" w:type="dxa"/>
          </w:tcPr>
          <w:p w14:paraId="00C4F6A0" w14:textId="77777777" w:rsidR="00032CCE" w:rsidRPr="007F4359" w:rsidRDefault="00000000">
            <w:pPr>
              <w:rPr>
                <w:rFonts w:asciiTheme="majorHAnsi" w:hAnsiTheme="majorHAnsi" w:cstheme="majorHAnsi"/>
              </w:rPr>
            </w:pPr>
            <w:r w:rsidRPr="007F4359">
              <w:rPr>
                <w:rFonts w:asciiTheme="majorHAnsi" w:hAnsiTheme="majorHAnsi" w:cstheme="majorHAnsi"/>
              </w:rPr>
              <w:t>TIFF</w:t>
            </w:r>
          </w:p>
        </w:tc>
        <w:tc>
          <w:tcPr>
            <w:tcW w:w="2520" w:type="dxa"/>
          </w:tcPr>
          <w:p w14:paraId="1F360D2D" w14:textId="77777777" w:rsidR="00032CCE" w:rsidRPr="007F4359" w:rsidRDefault="00000000">
            <w:pPr>
              <w:rPr>
                <w:rFonts w:asciiTheme="majorHAnsi" w:hAnsiTheme="majorHAnsi" w:cstheme="majorHAnsi"/>
              </w:rPr>
            </w:pPr>
            <w:r w:rsidRPr="007F4359">
              <w:rPr>
                <w:rFonts w:asciiTheme="majorHAnsi" w:hAnsiTheme="majorHAnsi" w:cstheme="majorHAnsi"/>
              </w:rPr>
              <w:t>1200 dpi recommended</w:t>
            </w:r>
          </w:p>
        </w:tc>
        <w:tc>
          <w:tcPr>
            <w:tcW w:w="2520" w:type="dxa"/>
          </w:tcPr>
          <w:p w14:paraId="77A441E6" w14:textId="77777777" w:rsidR="00032CCE" w:rsidRPr="007F4359" w:rsidRDefault="00000000">
            <w:pPr>
              <w:rPr>
                <w:rFonts w:asciiTheme="majorHAnsi" w:hAnsiTheme="majorHAnsi" w:cstheme="majorHAnsi"/>
              </w:rPr>
            </w:pPr>
            <w:r w:rsidRPr="007F4359">
              <w:rPr>
                <w:rFonts w:asciiTheme="majorHAnsi" w:hAnsiTheme="majorHAnsi" w:cstheme="majorHAnsi"/>
              </w:rPr>
              <w:t>Avoid scans where an original vector drawing can be supplied.</w:t>
            </w:r>
          </w:p>
        </w:tc>
      </w:tr>
      <w:tr w:rsidR="00032CCE" w:rsidRPr="007F4359" w14:paraId="262AB074" w14:textId="77777777">
        <w:trPr>
          <w:jc w:val="center"/>
        </w:trPr>
        <w:tc>
          <w:tcPr>
            <w:tcW w:w="2520" w:type="dxa"/>
          </w:tcPr>
          <w:p w14:paraId="3A35960D" w14:textId="77777777" w:rsidR="00032CCE" w:rsidRPr="007F4359" w:rsidRDefault="00000000">
            <w:pPr>
              <w:rPr>
                <w:rFonts w:asciiTheme="majorHAnsi" w:hAnsiTheme="majorHAnsi" w:cstheme="majorHAnsi"/>
              </w:rPr>
            </w:pPr>
            <w:r w:rsidRPr="007F4359">
              <w:rPr>
                <w:rFonts w:asciiTheme="majorHAnsi" w:hAnsiTheme="majorHAnsi" w:cstheme="majorHAnsi"/>
              </w:rPr>
              <w:t>Figures prepared in Excel/PowerPoint</w:t>
            </w:r>
          </w:p>
        </w:tc>
        <w:tc>
          <w:tcPr>
            <w:tcW w:w="2520" w:type="dxa"/>
          </w:tcPr>
          <w:p w14:paraId="34CA5667" w14:textId="77777777" w:rsidR="00032CCE" w:rsidRPr="007F4359" w:rsidRDefault="00000000">
            <w:pPr>
              <w:rPr>
                <w:rFonts w:asciiTheme="majorHAnsi" w:hAnsiTheme="majorHAnsi" w:cstheme="majorHAnsi"/>
              </w:rPr>
            </w:pPr>
            <w:r w:rsidRPr="007F4359">
              <w:rPr>
                <w:rFonts w:asciiTheme="majorHAnsi" w:hAnsiTheme="majorHAnsi" w:cstheme="majorHAnsi"/>
              </w:rPr>
              <w:t>XLSX / PPTX plus exported publication file</w:t>
            </w:r>
          </w:p>
        </w:tc>
        <w:tc>
          <w:tcPr>
            <w:tcW w:w="2520" w:type="dxa"/>
          </w:tcPr>
          <w:p w14:paraId="5161738D" w14:textId="77777777" w:rsidR="00032CCE" w:rsidRPr="007F4359" w:rsidRDefault="00000000">
            <w:pPr>
              <w:rPr>
                <w:rFonts w:asciiTheme="majorHAnsi" w:hAnsiTheme="majorHAnsi" w:cstheme="majorHAnsi"/>
              </w:rPr>
            </w:pPr>
            <w:r w:rsidRPr="007F4359">
              <w:rPr>
                <w:rFonts w:asciiTheme="majorHAnsi" w:hAnsiTheme="majorHAnsi" w:cstheme="majorHAnsi"/>
              </w:rPr>
              <w:t>Vector elements preferred</w:t>
            </w:r>
          </w:p>
        </w:tc>
        <w:tc>
          <w:tcPr>
            <w:tcW w:w="2520" w:type="dxa"/>
          </w:tcPr>
          <w:p w14:paraId="229AC2AA" w14:textId="77777777" w:rsidR="00032CCE" w:rsidRPr="007F4359" w:rsidRDefault="00000000">
            <w:pPr>
              <w:rPr>
                <w:rFonts w:asciiTheme="majorHAnsi" w:hAnsiTheme="majorHAnsi" w:cstheme="majorHAnsi"/>
              </w:rPr>
            </w:pPr>
            <w:r w:rsidRPr="007F4359">
              <w:rPr>
                <w:rFonts w:asciiTheme="majorHAnsi" w:hAnsiTheme="majorHAnsi" w:cstheme="majorHAnsi"/>
              </w:rPr>
              <w:t>Submit original editable source where possible.</w:t>
            </w:r>
          </w:p>
        </w:tc>
      </w:tr>
    </w:tbl>
    <w:p w14:paraId="4EC00A90" w14:textId="77777777" w:rsidR="00032CCE" w:rsidRPr="007F4359" w:rsidRDefault="00000000">
      <w:pPr>
        <w:pStyle w:val="Heading1"/>
        <w:rPr>
          <w:rFonts w:cstheme="majorHAnsi"/>
        </w:rPr>
      </w:pPr>
      <w:r w:rsidRPr="007F4359">
        <w:rPr>
          <w:rFonts w:cstheme="majorHAnsi"/>
        </w:rPr>
        <w:t>3. Resolution Requirements</w:t>
      </w:r>
    </w:p>
    <w:p w14:paraId="38620789" w14:textId="77777777" w:rsidR="00032CCE" w:rsidRPr="007F4359" w:rsidRDefault="00000000" w:rsidP="00953724">
      <w:pPr>
        <w:jc w:val="both"/>
        <w:rPr>
          <w:rFonts w:asciiTheme="majorHAnsi" w:hAnsiTheme="majorHAnsi" w:cstheme="majorHAnsi"/>
        </w:rPr>
      </w:pPr>
      <w:r w:rsidRPr="007F4359">
        <w:rPr>
          <w:rFonts w:asciiTheme="majorHAnsi" w:hAnsiTheme="majorHAnsi" w:cstheme="majorHAnsi"/>
        </w:rPr>
        <w:t>Resolution should be evaluated at the intended final display/print dimensions, not simply by the pixel count of the original file.</w:t>
      </w:r>
    </w:p>
    <w:p w14:paraId="23C7E8B7"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Photographic or continuous-tone images: target 300 dpi or higher at final size.</w:t>
      </w:r>
    </w:p>
    <w:p w14:paraId="47377512"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Mixed raster/line artwork: target 600 dpi or higher when the figure contains fine lines, extensive lettering or a combination of image and line elements.</w:t>
      </w:r>
    </w:p>
    <w:p w14:paraId="3592FD0B"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Pure line art or scanned line drawings: target 1200 dpi where rasterized.</w:t>
      </w:r>
    </w:p>
    <w:p w14:paraId="6302701A"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Vector graphics: resolution is not intrinsically limited by dpi; preserve the vector format whenever possible.</w:t>
      </w:r>
    </w:p>
    <w:p w14:paraId="6F937EDE"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lastRenderedPageBreak/>
        <w:t>Do not artificially increase a low-resolution image to a higher dpi and assume that this restores lost detail.</w:t>
      </w:r>
    </w:p>
    <w:p w14:paraId="576CDB99" w14:textId="77777777" w:rsidR="00032CCE" w:rsidRPr="007F4359" w:rsidRDefault="00000000">
      <w:pPr>
        <w:pStyle w:val="Heading1"/>
        <w:rPr>
          <w:rFonts w:cstheme="majorHAnsi"/>
        </w:rPr>
      </w:pPr>
      <w:r w:rsidRPr="007F4359">
        <w:rPr>
          <w:rFonts w:cstheme="majorHAnsi"/>
        </w:rPr>
        <w:t>4. Figure Dimensions and Sizing</w:t>
      </w:r>
    </w:p>
    <w:p w14:paraId="063159F2"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Design figures to remain legible at the size at which they will appear in the final article.</w:t>
      </w:r>
    </w:p>
    <w:p w14:paraId="2E5458D4" w14:textId="4B43279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Recommended single-column width: approximately 85</w:t>
      </w:r>
      <w:r w:rsidR="00953724" w:rsidRPr="007F4359">
        <w:rPr>
          <w:rFonts w:asciiTheme="majorHAnsi" w:hAnsiTheme="majorHAnsi" w:cstheme="majorHAnsi"/>
        </w:rPr>
        <w:t>-</w:t>
      </w:r>
      <w:r w:rsidRPr="007F4359">
        <w:rPr>
          <w:rFonts w:asciiTheme="majorHAnsi" w:hAnsiTheme="majorHAnsi" w:cstheme="majorHAnsi"/>
        </w:rPr>
        <w:t>90 mm.</w:t>
      </w:r>
    </w:p>
    <w:p w14:paraId="74E09487" w14:textId="77C65F1F"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Recommended double-column/full-width figure: approximately 170</w:t>
      </w:r>
      <w:r w:rsidR="00953724" w:rsidRPr="007F4359">
        <w:rPr>
          <w:rFonts w:asciiTheme="majorHAnsi" w:hAnsiTheme="majorHAnsi" w:cstheme="majorHAnsi"/>
        </w:rPr>
        <w:t>-</w:t>
      </w:r>
      <w:r w:rsidRPr="007F4359">
        <w:rPr>
          <w:rFonts w:asciiTheme="majorHAnsi" w:hAnsiTheme="majorHAnsi" w:cstheme="majorHAnsi"/>
        </w:rPr>
        <w:t>180 mm.</w:t>
      </w:r>
    </w:p>
    <w:p w14:paraId="66AF053D"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Keep adequate margins around labels, axes, legends and scale bars.</w:t>
      </w:r>
    </w:p>
    <w:p w14:paraId="6368DB49"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Do not make figures unnecessarily large when a smaller, clearer figure communicates the same information.</w:t>
      </w:r>
    </w:p>
    <w:p w14:paraId="48B16F76"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Before submission, check the figure at approximately 100% final size on screen.</w:t>
      </w:r>
    </w:p>
    <w:p w14:paraId="5A0DE9F1" w14:textId="77777777" w:rsidR="00032CCE" w:rsidRPr="007F4359" w:rsidRDefault="00000000" w:rsidP="00953724">
      <w:pPr>
        <w:jc w:val="both"/>
        <w:rPr>
          <w:rFonts w:asciiTheme="majorHAnsi" w:hAnsiTheme="majorHAnsi" w:cstheme="majorHAnsi"/>
        </w:rPr>
      </w:pPr>
      <w:r w:rsidRPr="007F4359">
        <w:rPr>
          <w:rFonts w:asciiTheme="majorHAnsi" w:hAnsiTheme="majorHAnsi" w:cstheme="majorHAnsi"/>
        </w:rPr>
        <w:t>The exact final JERA column width should be confirmed by the production team if JERA adopts a fixed typesetting grid.</w:t>
      </w:r>
    </w:p>
    <w:p w14:paraId="62D4A7DA" w14:textId="77777777" w:rsidR="00032CCE" w:rsidRPr="007F4359" w:rsidRDefault="00000000">
      <w:pPr>
        <w:pStyle w:val="Heading1"/>
        <w:rPr>
          <w:rFonts w:cstheme="majorHAnsi"/>
        </w:rPr>
      </w:pPr>
      <w:r w:rsidRPr="007F4359">
        <w:rPr>
          <w:rFonts w:cstheme="majorHAnsi"/>
        </w:rPr>
        <w:t>5. Fonts, Labels and Symbols</w:t>
      </w:r>
    </w:p>
    <w:p w14:paraId="13384637"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Use a clean, widely available sans-serif font such as Arial, Helvetica or Calibri for figure text unless JERA's production template specifies another font.</w:t>
      </w:r>
    </w:p>
    <w:p w14:paraId="70EA74A9"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Use consistent font size throughout a multi-panel figure.</w:t>
      </w:r>
    </w:p>
    <w:p w14:paraId="6D8A5893" w14:textId="421A737D"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As a practical target, figure lettering should remain clearly readable at final size; approximately 8</w:t>
      </w:r>
      <w:r w:rsidR="00953724" w:rsidRPr="007F4359">
        <w:rPr>
          <w:rFonts w:asciiTheme="majorHAnsi" w:hAnsiTheme="majorHAnsi" w:cstheme="majorHAnsi"/>
        </w:rPr>
        <w:t>-</w:t>
      </w:r>
      <w:r w:rsidRPr="007F4359">
        <w:rPr>
          <w:rFonts w:asciiTheme="majorHAnsi" w:hAnsiTheme="majorHAnsi" w:cstheme="majorHAnsi"/>
        </w:rPr>
        <w:t>12 pt is a useful production benchmark.</w:t>
      </w:r>
    </w:p>
    <w:p w14:paraId="6F74EFDE"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Use sentence case or a consistent capitalization scheme for labels.</w:t>
      </w:r>
    </w:p>
    <w:p w14:paraId="74230A36"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Label axes completely, including units, e.g., 'Rainfall intensity (mm/h)'.</w:t>
      </w:r>
    </w:p>
    <w:p w14:paraId="7F4BAF7A"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Define uncommon symbols and abbreviations in the caption or main text.</w:t>
      </w:r>
    </w:p>
    <w:p w14:paraId="1597D0E3"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Use mathematical symbols and Greek letters consistently with the manuscript.</w:t>
      </w:r>
    </w:p>
    <w:p w14:paraId="230FFA7C" w14:textId="77777777" w:rsidR="00032CCE" w:rsidRPr="007F4359" w:rsidRDefault="00000000">
      <w:pPr>
        <w:pStyle w:val="Heading1"/>
        <w:rPr>
          <w:rFonts w:cstheme="majorHAnsi"/>
        </w:rPr>
      </w:pPr>
      <w:r w:rsidRPr="007F4359">
        <w:rPr>
          <w:rFonts w:cstheme="majorHAnsi"/>
        </w:rPr>
        <w:t>6. Lines, Markers and Graphs</w:t>
      </w:r>
    </w:p>
    <w:p w14:paraId="37092251"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Use line weights that remain visible after reduction.</w:t>
      </w:r>
    </w:p>
    <w:p w14:paraId="74764AE6"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Use distinct marker shapes or line styles in addition to colour so figures remain interpretable when printed or viewed by colour-impaired readers.</w:t>
      </w:r>
    </w:p>
    <w:p w14:paraId="792452B6"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Avoid excessive gridlines, decorative effects, 3-D effects and unnecessary backgrounds.</w:t>
      </w:r>
    </w:p>
    <w:p w14:paraId="01860562"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Do not use misleading axis scales or omit zero without a clear scientific reason.</w:t>
      </w:r>
    </w:p>
    <w:p w14:paraId="0D893E6C"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State units and measurement conditions where relevant.</w:t>
      </w:r>
    </w:p>
    <w:p w14:paraId="652C6317"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Include uncertainty bars, confidence intervals or other statistical indicators when scientifically appropriate and explain them in the caption.</w:t>
      </w:r>
    </w:p>
    <w:p w14:paraId="72E254FD"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Do not duplicate the same numerical information unnecessarily in a figure and a table.</w:t>
      </w:r>
    </w:p>
    <w:p w14:paraId="6FE35828" w14:textId="77777777" w:rsidR="00032CCE" w:rsidRPr="007F4359" w:rsidRDefault="00000000">
      <w:pPr>
        <w:pStyle w:val="Heading1"/>
        <w:rPr>
          <w:rFonts w:cstheme="majorHAnsi"/>
        </w:rPr>
      </w:pPr>
      <w:r w:rsidRPr="007F4359">
        <w:rPr>
          <w:rFonts w:cstheme="majorHAnsi"/>
        </w:rPr>
        <w:t>7. Colour Specifications and Accessibility</w:t>
      </w:r>
    </w:p>
    <w:p w14:paraId="7FB9E63F"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Colour may be used when it communicates scientific information more effectively than monochrome.</w:t>
      </w:r>
    </w:p>
    <w:p w14:paraId="19C2F87F"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Use colour palettes with sufficient contrast and avoid relying on red/green alone to distinguish categories.</w:t>
      </w:r>
    </w:p>
    <w:p w14:paraId="67C3F27B"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Important information must remain distinguishable when a figure is viewed in grayscale.</w:t>
      </w:r>
    </w:p>
    <w:p w14:paraId="633A4A6C"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lastRenderedPageBreak/>
        <w:t>Do not refer to a curve or category only as 'the red line' or 'blue bar'; identify it by meaningful labels or symbols.</w:t>
      </w:r>
    </w:p>
    <w:p w14:paraId="4E460719"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Use consistent colour meaning across related figures.</w:t>
      </w:r>
    </w:p>
    <w:p w14:paraId="6F8B1934"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For online publication, RGB is generally suitable for digital display. If a print workflow requires CMYK, JERA production may request conversion during production.</w:t>
      </w:r>
    </w:p>
    <w:p w14:paraId="4652D8E6"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Authors should inspect figures after any colour-space conversion because colours may shift.</w:t>
      </w:r>
    </w:p>
    <w:p w14:paraId="0BDB6217" w14:textId="77777777" w:rsidR="00032CCE" w:rsidRPr="007F4359" w:rsidRDefault="00000000">
      <w:pPr>
        <w:pStyle w:val="Heading1"/>
        <w:rPr>
          <w:rFonts w:cstheme="majorHAnsi"/>
        </w:rPr>
      </w:pPr>
      <w:r w:rsidRPr="007F4359">
        <w:rPr>
          <w:rFonts w:cstheme="majorHAnsi"/>
        </w:rPr>
        <w:t>8. Multi-Panel Figures</w:t>
      </w:r>
    </w:p>
    <w:p w14:paraId="7A4EB2A4"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Use panel labels such as (a), (b), (c), etc., consistently.</w:t>
      </w:r>
    </w:p>
    <w:p w14:paraId="382836D0"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Place panel labels in a consistent location, normally near the upper-left corner of each panel.</w:t>
      </w:r>
    </w:p>
    <w:p w14:paraId="79CB9F81"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Explain each panel in the figure caption.</w:t>
      </w:r>
    </w:p>
    <w:p w14:paraId="13B2FED1"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Maintain consistent scale, font, line weight and visual conventions across panels where comparison is intended.</w:t>
      </w:r>
    </w:p>
    <w:p w14:paraId="54E66194"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Do not combine unrelated results merely to reduce the number of figures.</w:t>
      </w:r>
    </w:p>
    <w:p w14:paraId="253A59D0" w14:textId="77777777" w:rsidR="00032CCE" w:rsidRPr="007F4359" w:rsidRDefault="00000000">
      <w:pPr>
        <w:pStyle w:val="Heading1"/>
        <w:rPr>
          <w:rFonts w:cstheme="majorHAnsi"/>
        </w:rPr>
      </w:pPr>
      <w:r w:rsidRPr="007F4359">
        <w:rPr>
          <w:rFonts w:cstheme="majorHAnsi"/>
        </w:rPr>
        <w:t>9. Figure Captions</w:t>
      </w:r>
    </w:p>
    <w:p w14:paraId="4A943B62"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Every figure must have a concise but sufficiently informative caption.</w:t>
      </w:r>
    </w:p>
    <w:p w14:paraId="33B6E8A2"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Captions should explain what is shown and define necessary symbols, abbreviations, panel labels and statistical notation.</w:t>
      </w:r>
    </w:p>
    <w:p w14:paraId="0B075404"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Do not put essential methodological information only inside the image if it can be stated clearly in the caption or manuscript.</w:t>
      </w:r>
    </w:p>
    <w:p w14:paraId="332EC3AB"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Cite adapted or reproduced material appropriately and obtain required permission/licensing before publication.</w:t>
      </w:r>
    </w:p>
    <w:p w14:paraId="24154307"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Use sequential numbering: Figure 1, Figure 2, Figure 3, etc.</w:t>
      </w:r>
    </w:p>
    <w:p w14:paraId="5EB91718"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Refer to figures in the manuscript using their number rather than phrases such as 'the figure below'.</w:t>
      </w:r>
    </w:p>
    <w:p w14:paraId="0F27BAB2" w14:textId="77777777" w:rsidR="00032CCE" w:rsidRPr="007F4359" w:rsidRDefault="00000000">
      <w:pPr>
        <w:pStyle w:val="Heading1"/>
        <w:rPr>
          <w:rFonts w:cstheme="majorHAnsi"/>
        </w:rPr>
      </w:pPr>
      <w:r w:rsidRPr="007F4359">
        <w:rPr>
          <w:rFonts w:cstheme="majorHAnsi"/>
        </w:rPr>
        <w:t>10. Photographs, Micrographs and Scientific Images</w:t>
      </w:r>
    </w:p>
    <w:p w14:paraId="0231E70E"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Use the original image whenever possible.</w:t>
      </w:r>
    </w:p>
    <w:p w14:paraId="4F79B3E4"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Do not apply processing that changes the scientific interpretation.</w:t>
      </w:r>
    </w:p>
    <w:p w14:paraId="0AF70754"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Any brightness, contrast, colour or sharpening adjustment should be applied consistently and disclosed when scientifically relevant.</w:t>
      </w:r>
    </w:p>
    <w:p w14:paraId="41E0CF4C"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Do not selectively remove, add or clone features.</w:t>
      </w:r>
    </w:p>
    <w:p w14:paraId="687D6FC6"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Cropping must not remove information necessary for interpretation; if cropping is scientifically relevant, state it clearly.</w:t>
      </w:r>
    </w:p>
    <w:p w14:paraId="2F35DE9D"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Include a scale bar where physical scale is important.</w:t>
      </w:r>
    </w:p>
    <w:p w14:paraId="40AA0527"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Record acquisition conditions, magnification and relevant imaging information in the caption or methods when appropriate.</w:t>
      </w:r>
    </w:p>
    <w:p w14:paraId="3B33CF44" w14:textId="77777777" w:rsidR="00032CCE" w:rsidRPr="007F4359" w:rsidRDefault="00000000">
      <w:pPr>
        <w:pStyle w:val="Heading1"/>
        <w:rPr>
          <w:rFonts w:cstheme="majorHAnsi"/>
        </w:rPr>
      </w:pPr>
      <w:r w:rsidRPr="007F4359">
        <w:rPr>
          <w:rFonts w:cstheme="majorHAnsi"/>
        </w:rPr>
        <w:t>11. Maps, Site Plans and Engineering Drawings</w:t>
      </w:r>
    </w:p>
    <w:p w14:paraId="4DA32950"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Provide a scale bar and north arrow where appropriate.</w:t>
      </w:r>
    </w:p>
    <w:p w14:paraId="0774B217"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Identify coordinate reference system/projection when spatial interpretation depends on it.</w:t>
      </w:r>
    </w:p>
    <w:p w14:paraId="22E0CF89"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lastRenderedPageBreak/>
        <w:t>Clearly identify study area, sampling locations, monitoring points or engineering components.</w:t>
      </w:r>
    </w:p>
    <w:p w14:paraId="25867092"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Use authoritative base-map data and provide attribution/licensing information when required.</w:t>
      </w:r>
    </w:p>
    <w:p w14:paraId="3199548D"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For geological, topographic or GIS-derived figures, distinguish author-generated interpretation from source data.</w:t>
      </w:r>
    </w:p>
    <w:p w14:paraId="624D71F3"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Do not remove copyright, attribution or licence information from third-party map layers.</w:t>
      </w:r>
    </w:p>
    <w:p w14:paraId="5019511E" w14:textId="77777777" w:rsidR="00032CCE" w:rsidRPr="007F4359" w:rsidRDefault="00000000">
      <w:pPr>
        <w:pStyle w:val="Heading1"/>
        <w:rPr>
          <w:rFonts w:cstheme="majorHAnsi"/>
        </w:rPr>
      </w:pPr>
      <w:r w:rsidRPr="007F4359">
        <w:rPr>
          <w:rFonts w:cstheme="majorHAnsi"/>
        </w:rPr>
        <w:t>12. Equations, Schematics and Technical Diagrams</w:t>
      </w:r>
    </w:p>
    <w:p w14:paraId="7649BD91"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Prefer vector graphics for engineering schematics, flowcharts and technical diagrams.</w:t>
      </w:r>
    </w:p>
    <w:p w14:paraId="05FA636F"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Use standardized symbols and terminology.</w:t>
      </w:r>
    </w:p>
    <w:p w14:paraId="71C54142"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Ensure arrows, connectors and labels are unambiguous.</w:t>
      </w:r>
    </w:p>
    <w:p w14:paraId="37657A10"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Maintain consistent symbol definitions with the manuscript equations and text.</w:t>
      </w:r>
    </w:p>
    <w:p w14:paraId="4B087FAB"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Do not convert editable engineering diagrams into low-resolution screenshots.</w:t>
      </w:r>
    </w:p>
    <w:p w14:paraId="2016A461" w14:textId="77777777" w:rsidR="00032CCE" w:rsidRPr="007F4359" w:rsidRDefault="00000000">
      <w:pPr>
        <w:pStyle w:val="Heading1"/>
        <w:rPr>
          <w:rFonts w:cstheme="majorHAnsi"/>
        </w:rPr>
      </w:pPr>
      <w:r w:rsidRPr="007F4359">
        <w:rPr>
          <w:rFonts w:cstheme="majorHAnsi"/>
        </w:rPr>
        <w:t>13. Accessibility</w:t>
      </w:r>
    </w:p>
    <w:p w14:paraId="1FACEE3D"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Use sufficient contrast between text, symbols, lines and backgrounds.</w:t>
      </w:r>
    </w:p>
    <w:p w14:paraId="483C5B33"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Do not communicate essential information by colour alone.</w:t>
      </w:r>
    </w:p>
    <w:p w14:paraId="4E83807A"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Use distinguishable line styles and marker shapes.</w:t>
      </w:r>
    </w:p>
    <w:p w14:paraId="25E4B711"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Provide meaningful alternative text for figures where the submission system or production workflow supports it.</w:t>
      </w:r>
    </w:p>
    <w:p w14:paraId="524FCC7C"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Make captions informative enough to communicate the scientific purpose of the figure.</w:t>
      </w:r>
    </w:p>
    <w:p w14:paraId="5A648B8F"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Check figures at normal viewing size rather than only while zoomed in.</w:t>
      </w:r>
    </w:p>
    <w:p w14:paraId="7825E91E" w14:textId="77777777" w:rsidR="00032CCE" w:rsidRPr="007F4359" w:rsidRDefault="00000000">
      <w:pPr>
        <w:pStyle w:val="Heading1"/>
        <w:rPr>
          <w:rFonts w:cstheme="majorHAnsi"/>
        </w:rPr>
      </w:pPr>
      <w:r w:rsidRPr="007F4359">
        <w:rPr>
          <w:rFonts w:cstheme="majorHAnsi"/>
        </w:rPr>
        <w:t>14. Copyright, Permissions and Attribution</w:t>
      </w:r>
    </w:p>
    <w:p w14:paraId="616D1BDB"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Authors are responsible for ensuring that they have the legal right to reproduce or adapt third-party figures.</w:t>
      </w:r>
    </w:p>
    <w:p w14:paraId="31D2996B"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Material taken from another publication must be properly cited and, where required, accompanied by permission or an appropriate licence.</w:t>
      </w:r>
    </w:p>
    <w:p w14:paraId="7754772F"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Open-access status does not automatically remove the need for correct attribution or compliance with the source licence.</w:t>
      </w:r>
    </w:p>
    <w:p w14:paraId="7E6D33B1"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If a figure is substantially adapted, identify the source and describe the adaptation in the caption.</w:t>
      </w:r>
    </w:p>
    <w:p w14:paraId="3E65039D" w14:textId="77777777" w:rsidR="00032CCE" w:rsidRPr="007F4359" w:rsidRDefault="00000000" w:rsidP="00953724">
      <w:pPr>
        <w:pStyle w:val="ListBullet"/>
        <w:jc w:val="both"/>
        <w:rPr>
          <w:rFonts w:asciiTheme="majorHAnsi" w:hAnsiTheme="majorHAnsi" w:cstheme="majorHAnsi"/>
        </w:rPr>
      </w:pPr>
      <w:r w:rsidRPr="007F4359">
        <w:rPr>
          <w:rFonts w:asciiTheme="majorHAnsi" w:hAnsiTheme="majorHAnsi" w:cstheme="majorHAnsi"/>
        </w:rPr>
        <w:t>Keep permission documentation and licence information with the submission records.</w:t>
      </w:r>
    </w:p>
    <w:p w14:paraId="2A17AA77" w14:textId="77777777" w:rsidR="00032CCE" w:rsidRPr="007F4359" w:rsidRDefault="00000000">
      <w:pPr>
        <w:pStyle w:val="Heading1"/>
        <w:rPr>
          <w:rFonts w:cstheme="majorHAnsi"/>
        </w:rPr>
      </w:pPr>
      <w:r w:rsidRPr="007F4359">
        <w:rPr>
          <w:rFonts w:cstheme="majorHAnsi"/>
        </w:rPr>
        <w:t>15. File Naming Convention</w:t>
      </w:r>
    </w:p>
    <w:p w14:paraId="68F3563E" w14:textId="77777777" w:rsidR="00032CCE" w:rsidRPr="007F4359" w:rsidRDefault="00000000">
      <w:pPr>
        <w:rPr>
          <w:rFonts w:asciiTheme="majorHAnsi" w:hAnsiTheme="majorHAnsi" w:cstheme="majorHAnsi"/>
        </w:rPr>
      </w:pPr>
      <w:r w:rsidRPr="007F4359">
        <w:rPr>
          <w:rFonts w:asciiTheme="majorHAnsi" w:hAnsiTheme="majorHAnsi" w:cstheme="majorHAnsi"/>
        </w:rPr>
        <w:t>Use simple, consistent filenames without spaces or special characters where possible.</w:t>
      </w:r>
    </w:p>
    <w:p w14:paraId="5A407F82" w14:textId="77777777" w:rsidR="00032CCE" w:rsidRPr="007F4359" w:rsidRDefault="00000000">
      <w:pPr>
        <w:pStyle w:val="ListBullet"/>
        <w:rPr>
          <w:rFonts w:asciiTheme="majorHAnsi" w:hAnsiTheme="majorHAnsi" w:cstheme="majorHAnsi"/>
        </w:rPr>
      </w:pPr>
      <w:r w:rsidRPr="007F4359">
        <w:rPr>
          <w:rFonts w:asciiTheme="majorHAnsi" w:hAnsiTheme="majorHAnsi" w:cstheme="majorHAnsi"/>
        </w:rPr>
        <w:t>JERA_ManuscriptID_Fig01.tif</w:t>
      </w:r>
    </w:p>
    <w:p w14:paraId="77688925" w14:textId="77777777" w:rsidR="00032CCE" w:rsidRPr="007F4359" w:rsidRDefault="00000000">
      <w:pPr>
        <w:pStyle w:val="ListBullet"/>
        <w:rPr>
          <w:rFonts w:asciiTheme="majorHAnsi" w:hAnsiTheme="majorHAnsi" w:cstheme="majorHAnsi"/>
        </w:rPr>
      </w:pPr>
      <w:r w:rsidRPr="007F4359">
        <w:rPr>
          <w:rFonts w:asciiTheme="majorHAnsi" w:hAnsiTheme="majorHAnsi" w:cstheme="majorHAnsi"/>
        </w:rPr>
        <w:t>JERA_ManuscriptID_Fig02.pdf</w:t>
      </w:r>
    </w:p>
    <w:p w14:paraId="0062585E" w14:textId="77777777" w:rsidR="00032CCE" w:rsidRPr="007F4359" w:rsidRDefault="00000000">
      <w:pPr>
        <w:pStyle w:val="ListBullet"/>
        <w:rPr>
          <w:rFonts w:asciiTheme="majorHAnsi" w:hAnsiTheme="majorHAnsi" w:cstheme="majorHAnsi"/>
        </w:rPr>
      </w:pPr>
      <w:r w:rsidRPr="007F4359">
        <w:rPr>
          <w:rFonts w:asciiTheme="majorHAnsi" w:hAnsiTheme="majorHAnsi" w:cstheme="majorHAnsi"/>
        </w:rPr>
        <w:t>JERA_ManuscriptID_Fig03_PanelsA-C.tif</w:t>
      </w:r>
    </w:p>
    <w:p w14:paraId="57E4AE71" w14:textId="77777777" w:rsidR="00032CCE" w:rsidRPr="007F4359" w:rsidRDefault="00000000">
      <w:pPr>
        <w:pStyle w:val="ListBullet"/>
        <w:rPr>
          <w:rFonts w:asciiTheme="majorHAnsi" w:hAnsiTheme="majorHAnsi" w:cstheme="majorHAnsi"/>
        </w:rPr>
      </w:pPr>
      <w:r w:rsidRPr="007F4359">
        <w:rPr>
          <w:rFonts w:asciiTheme="majorHAnsi" w:hAnsiTheme="majorHAnsi" w:cstheme="majorHAnsi"/>
        </w:rPr>
        <w:t>JERA_ManuscriptID_Fig04_Source.xlsx</w:t>
      </w:r>
    </w:p>
    <w:p w14:paraId="7B0509E7" w14:textId="77777777" w:rsidR="00032CCE" w:rsidRPr="007F4359" w:rsidRDefault="00000000">
      <w:pPr>
        <w:rPr>
          <w:rFonts w:asciiTheme="majorHAnsi" w:hAnsiTheme="majorHAnsi" w:cstheme="majorHAnsi"/>
        </w:rPr>
      </w:pPr>
      <w:r w:rsidRPr="007F4359">
        <w:rPr>
          <w:rFonts w:asciiTheme="majorHAnsi" w:hAnsiTheme="majorHAnsi" w:cstheme="majorHAnsi"/>
        </w:rPr>
        <w:t>Do not use ambiguous filenames such as 'finalfigure_new_latest2.jpg'.</w:t>
      </w:r>
    </w:p>
    <w:p w14:paraId="0B59DDE1" w14:textId="77777777" w:rsidR="00032CCE" w:rsidRPr="007F4359" w:rsidRDefault="00000000">
      <w:pPr>
        <w:pStyle w:val="Heading1"/>
        <w:rPr>
          <w:rFonts w:cstheme="majorHAnsi"/>
        </w:rPr>
      </w:pPr>
      <w:r w:rsidRPr="007F4359">
        <w:rPr>
          <w:rFonts w:cstheme="majorHAnsi"/>
        </w:rPr>
        <w:lastRenderedPageBreak/>
        <w:t>16. Submission Checklist</w:t>
      </w:r>
    </w:p>
    <w:p w14:paraId="11A1B710" w14:textId="77777777" w:rsidR="00032CCE" w:rsidRPr="007F4359" w:rsidRDefault="00000000">
      <w:pPr>
        <w:rPr>
          <w:rFonts w:asciiTheme="majorHAnsi" w:hAnsiTheme="majorHAnsi" w:cstheme="majorHAnsi"/>
        </w:rPr>
      </w:pPr>
      <w:r w:rsidRPr="007F4359">
        <w:rPr>
          <w:rFonts w:ascii="Segoe UI Symbol" w:hAnsi="Segoe UI Symbol" w:cs="Segoe UI Symbol"/>
        </w:rPr>
        <w:t>☐</w:t>
      </w:r>
      <w:r w:rsidRPr="007F4359">
        <w:rPr>
          <w:rFonts w:asciiTheme="majorHAnsi" w:hAnsiTheme="majorHAnsi" w:cstheme="majorHAnsi"/>
        </w:rPr>
        <w:t xml:space="preserve"> Every figure is cited in the manuscript in sequential order.</w:t>
      </w:r>
    </w:p>
    <w:p w14:paraId="03F8AEBE" w14:textId="77777777" w:rsidR="00032CCE" w:rsidRPr="007F4359" w:rsidRDefault="00000000">
      <w:pPr>
        <w:rPr>
          <w:rFonts w:asciiTheme="majorHAnsi" w:hAnsiTheme="majorHAnsi" w:cstheme="majorHAnsi"/>
        </w:rPr>
      </w:pPr>
      <w:r w:rsidRPr="007F4359">
        <w:rPr>
          <w:rFonts w:ascii="Segoe UI Symbol" w:hAnsi="Segoe UI Symbol" w:cs="Segoe UI Symbol"/>
        </w:rPr>
        <w:t>☐</w:t>
      </w:r>
      <w:r w:rsidRPr="007F4359">
        <w:rPr>
          <w:rFonts w:asciiTheme="majorHAnsi" w:hAnsiTheme="majorHAnsi" w:cstheme="majorHAnsi"/>
        </w:rPr>
        <w:t xml:space="preserve"> Each figure has an informative caption.</w:t>
      </w:r>
    </w:p>
    <w:p w14:paraId="76545EE6" w14:textId="77777777" w:rsidR="00032CCE" w:rsidRPr="007F4359" w:rsidRDefault="00000000">
      <w:pPr>
        <w:rPr>
          <w:rFonts w:asciiTheme="majorHAnsi" w:hAnsiTheme="majorHAnsi" w:cstheme="majorHAnsi"/>
        </w:rPr>
      </w:pPr>
      <w:r w:rsidRPr="007F4359">
        <w:rPr>
          <w:rFonts w:ascii="Segoe UI Symbol" w:hAnsi="Segoe UI Symbol" w:cs="Segoe UI Symbol"/>
        </w:rPr>
        <w:t>☐</w:t>
      </w:r>
      <w:r w:rsidRPr="007F4359">
        <w:rPr>
          <w:rFonts w:asciiTheme="majorHAnsi" w:hAnsiTheme="majorHAnsi" w:cstheme="majorHAnsi"/>
        </w:rPr>
        <w:t xml:space="preserve"> Figures are supplied in an appropriate file format.</w:t>
      </w:r>
    </w:p>
    <w:p w14:paraId="1DC9A062" w14:textId="77777777" w:rsidR="00032CCE" w:rsidRPr="007F4359" w:rsidRDefault="00000000">
      <w:pPr>
        <w:rPr>
          <w:rFonts w:asciiTheme="majorHAnsi" w:hAnsiTheme="majorHAnsi" w:cstheme="majorHAnsi"/>
        </w:rPr>
      </w:pPr>
      <w:r w:rsidRPr="007F4359">
        <w:rPr>
          <w:rFonts w:ascii="Segoe UI Symbol" w:hAnsi="Segoe UI Symbol" w:cs="Segoe UI Symbol"/>
        </w:rPr>
        <w:t>☐</w:t>
      </w:r>
      <w:r w:rsidRPr="007F4359">
        <w:rPr>
          <w:rFonts w:asciiTheme="majorHAnsi" w:hAnsiTheme="majorHAnsi" w:cstheme="majorHAnsi"/>
        </w:rPr>
        <w:t xml:space="preserve"> Resolution is adequate at final display size.</w:t>
      </w:r>
    </w:p>
    <w:p w14:paraId="5B1A88C5" w14:textId="77777777" w:rsidR="00032CCE" w:rsidRPr="007F4359" w:rsidRDefault="00000000">
      <w:pPr>
        <w:rPr>
          <w:rFonts w:asciiTheme="majorHAnsi" w:hAnsiTheme="majorHAnsi" w:cstheme="majorHAnsi"/>
        </w:rPr>
      </w:pPr>
      <w:r w:rsidRPr="007F4359">
        <w:rPr>
          <w:rFonts w:ascii="Segoe UI Symbol" w:hAnsi="Segoe UI Symbol" w:cs="Segoe UI Symbol"/>
        </w:rPr>
        <w:t>☐</w:t>
      </w:r>
      <w:r w:rsidRPr="007F4359">
        <w:rPr>
          <w:rFonts w:asciiTheme="majorHAnsi" w:hAnsiTheme="majorHAnsi" w:cstheme="majorHAnsi"/>
        </w:rPr>
        <w:t xml:space="preserve"> Vector artwork remains vector where possible.</w:t>
      </w:r>
    </w:p>
    <w:p w14:paraId="23FDDE1C" w14:textId="77777777" w:rsidR="00032CCE" w:rsidRPr="007F4359" w:rsidRDefault="00000000">
      <w:pPr>
        <w:rPr>
          <w:rFonts w:asciiTheme="majorHAnsi" w:hAnsiTheme="majorHAnsi" w:cstheme="majorHAnsi"/>
        </w:rPr>
      </w:pPr>
      <w:r w:rsidRPr="007F4359">
        <w:rPr>
          <w:rFonts w:ascii="Segoe UI Symbol" w:hAnsi="Segoe UI Symbol" w:cs="Segoe UI Symbol"/>
        </w:rPr>
        <w:t>☐</w:t>
      </w:r>
      <w:r w:rsidRPr="007F4359">
        <w:rPr>
          <w:rFonts w:asciiTheme="majorHAnsi" w:hAnsiTheme="majorHAnsi" w:cstheme="majorHAnsi"/>
        </w:rPr>
        <w:t xml:space="preserve"> Fonts, labels, symbols and units are readable.</w:t>
      </w:r>
    </w:p>
    <w:p w14:paraId="5D3EAB44" w14:textId="77777777" w:rsidR="00032CCE" w:rsidRPr="007F4359" w:rsidRDefault="00000000">
      <w:pPr>
        <w:rPr>
          <w:rFonts w:asciiTheme="majorHAnsi" w:hAnsiTheme="majorHAnsi" w:cstheme="majorHAnsi"/>
        </w:rPr>
      </w:pPr>
      <w:r w:rsidRPr="007F4359">
        <w:rPr>
          <w:rFonts w:ascii="Segoe UI Symbol" w:hAnsi="Segoe UI Symbol" w:cs="Segoe UI Symbol"/>
        </w:rPr>
        <w:t>☐</w:t>
      </w:r>
      <w:r w:rsidRPr="007F4359">
        <w:rPr>
          <w:rFonts w:asciiTheme="majorHAnsi" w:hAnsiTheme="majorHAnsi" w:cstheme="majorHAnsi"/>
        </w:rPr>
        <w:t xml:space="preserve"> Axes and legends are complete.</w:t>
      </w:r>
    </w:p>
    <w:p w14:paraId="483D3A67" w14:textId="77777777" w:rsidR="00032CCE" w:rsidRPr="007F4359" w:rsidRDefault="00000000">
      <w:pPr>
        <w:rPr>
          <w:rFonts w:asciiTheme="majorHAnsi" w:hAnsiTheme="majorHAnsi" w:cstheme="majorHAnsi"/>
        </w:rPr>
      </w:pPr>
      <w:r w:rsidRPr="007F4359">
        <w:rPr>
          <w:rFonts w:ascii="Segoe UI Symbol" w:hAnsi="Segoe UI Symbol" w:cs="Segoe UI Symbol"/>
        </w:rPr>
        <w:t>☐</w:t>
      </w:r>
      <w:r w:rsidRPr="007F4359">
        <w:rPr>
          <w:rFonts w:asciiTheme="majorHAnsi" w:hAnsiTheme="majorHAnsi" w:cstheme="majorHAnsi"/>
        </w:rPr>
        <w:t xml:space="preserve"> Colour choices are accessible and do not rely on colour alone.</w:t>
      </w:r>
    </w:p>
    <w:p w14:paraId="6FF64E11" w14:textId="77777777" w:rsidR="00032CCE" w:rsidRPr="007F4359" w:rsidRDefault="00000000">
      <w:pPr>
        <w:rPr>
          <w:rFonts w:asciiTheme="majorHAnsi" w:hAnsiTheme="majorHAnsi" w:cstheme="majorHAnsi"/>
        </w:rPr>
      </w:pPr>
      <w:r w:rsidRPr="007F4359">
        <w:rPr>
          <w:rFonts w:ascii="Segoe UI Symbol" w:hAnsi="Segoe UI Symbol" w:cs="Segoe UI Symbol"/>
        </w:rPr>
        <w:t>☐</w:t>
      </w:r>
      <w:r w:rsidRPr="007F4359">
        <w:rPr>
          <w:rFonts w:asciiTheme="majorHAnsi" w:hAnsiTheme="majorHAnsi" w:cstheme="majorHAnsi"/>
        </w:rPr>
        <w:t xml:space="preserve"> Figures remain interpretable in grayscale where relevant.</w:t>
      </w:r>
    </w:p>
    <w:p w14:paraId="571DDB69" w14:textId="77777777" w:rsidR="00032CCE" w:rsidRPr="007F4359" w:rsidRDefault="00000000">
      <w:pPr>
        <w:rPr>
          <w:rFonts w:asciiTheme="majorHAnsi" w:hAnsiTheme="majorHAnsi" w:cstheme="majorHAnsi"/>
        </w:rPr>
      </w:pPr>
      <w:r w:rsidRPr="007F4359">
        <w:rPr>
          <w:rFonts w:ascii="Segoe UI Symbol" w:hAnsi="Segoe UI Symbol" w:cs="Segoe UI Symbol"/>
        </w:rPr>
        <w:t>☐</w:t>
      </w:r>
      <w:r w:rsidRPr="007F4359">
        <w:rPr>
          <w:rFonts w:asciiTheme="majorHAnsi" w:hAnsiTheme="majorHAnsi" w:cstheme="majorHAnsi"/>
        </w:rPr>
        <w:t xml:space="preserve"> Photographs and scientific images have not been inappropriately manipulated.</w:t>
      </w:r>
    </w:p>
    <w:p w14:paraId="2F772117" w14:textId="77777777" w:rsidR="00032CCE" w:rsidRPr="007F4359" w:rsidRDefault="00000000">
      <w:pPr>
        <w:rPr>
          <w:rFonts w:asciiTheme="majorHAnsi" w:hAnsiTheme="majorHAnsi" w:cstheme="majorHAnsi"/>
        </w:rPr>
      </w:pPr>
      <w:r w:rsidRPr="007F4359">
        <w:rPr>
          <w:rFonts w:ascii="Segoe UI Symbol" w:hAnsi="Segoe UI Symbol" w:cs="Segoe UI Symbol"/>
        </w:rPr>
        <w:t>☐</w:t>
      </w:r>
      <w:r w:rsidRPr="007F4359">
        <w:rPr>
          <w:rFonts w:asciiTheme="majorHAnsi" w:hAnsiTheme="majorHAnsi" w:cstheme="majorHAnsi"/>
        </w:rPr>
        <w:t xml:space="preserve"> Scale bars are included where necessary.</w:t>
      </w:r>
    </w:p>
    <w:p w14:paraId="083D2FF3" w14:textId="77777777" w:rsidR="00032CCE" w:rsidRPr="007F4359" w:rsidRDefault="00000000">
      <w:pPr>
        <w:rPr>
          <w:rFonts w:asciiTheme="majorHAnsi" w:hAnsiTheme="majorHAnsi" w:cstheme="majorHAnsi"/>
        </w:rPr>
      </w:pPr>
      <w:r w:rsidRPr="007F4359">
        <w:rPr>
          <w:rFonts w:ascii="Segoe UI Symbol" w:hAnsi="Segoe UI Symbol" w:cs="Segoe UI Symbol"/>
        </w:rPr>
        <w:t>☐</w:t>
      </w:r>
      <w:r w:rsidRPr="007F4359">
        <w:rPr>
          <w:rFonts w:asciiTheme="majorHAnsi" w:hAnsiTheme="majorHAnsi" w:cstheme="majorHAnsi"/>
        </w:rPr>
        <w:t xml:space="preserve"> Third-party permissions and attribution are available where required.</w:t>
      </w:r>
    </w:p>
    <w:p w14:paraId="2E65206C" w14:textId="77777777" w:rsidR="00032CCE" w:rsidRPr="007F4359" w:rsidRDefault="00000000">
      <w:pPr>
        <w:rPr>
          <w:rFonts w:asciiTheme="majorHAnsi" w:hAnsiTheme="majorHAnsi" w:cstheme="majorHAnsi"/>
        </w:rPr>
      </w:pPr>
      <w:r w:rsidRPr="007F4359">
        <w:rPr>
          <w:rFonts w:ascii="Segoe UI Symbol" w:hAnsi="Segoe UI Symbol" w:cs="Segoe UI Symbol"/>
        </w:rPr>
        <w:t>☐</w:t>
      </w:r>
      <w:r w:rsidRPr="007F4359">
        <w:rPr>
          <w:rFonts w:asciiTheme="majorHAnsi" w:hAnsiTheme="majorHAnsi" w:cstheme="majorHAnsi"/>
        </w:rPr>
        <w:t xml:space="preserve"> Original/editable source files have been retained.</w:t>
      </w:r>
    </w:p>
    <w:p w14:paraId="789989FA" w14:textId="77777777" w:rsidR="00032CCE" w:rsidRPr="007F4359" w:rsidRDefault="00000000">
      <w:pPr>
        <w:rPr>
          <w:rFonts w:asciiTheme="majorHAnsi" w:hAnsiTheme="majorHAnsi" w:cstheme="majorHAnsi"/>
        </w:rPr>
      </w:pPr>
      <w:r w:rsidRPr="007F4359">
        <w:rPr>
          <w:rFonts w:ascii="Segoe UI Symbol" w:hAnsi="Segoe UI Symbol" w:cs="Segoe UI Symbol"/>
        </w:rPr>
        <w:t>☐</w:t>
      </w:r>
      <w:r w:rsidRPr="007F4359">
        <w:rPr>
          <w:rFonts w:asciiTheme="majorHAnsi" w:hAnsiTheme="majorHAnsi" w:cstheme="majorHAnsi"/>
        </w:rPr>
        <w:t xml:space="preserve"> File names are clear and consistent.</w:t>
      </w:r>
    </w:p>
    <w:p w14:paraId="40D949E6" w14:textId="648E77CB" w:rsidR="00953724" w:rsidRPr="007F4359" w:rsidRDefault="00000000">
      <w:pPr>
        <w:rPr>
          <w:rFonts w:asciiTheme="majorHAnsi" w:hAnsiTheme="majorHAnsi" w:cstheme="majorHAnsi"/>
        </w:rPr>
      </w:pPr>
      <w:r w:rsidRPr="007F4359">
        <w:rPr>
          <w:rFonts w:ascii="Segoe UI Symbol" w:hAnsi="Segoe UI Symbol" w:cs="Segoe UI Symbol"/>
        </w:rPr>
        <w:t>☐</w:t>
      </w:r>
      <w:r w:rsidRPr="007F4359">
        <w:rPr>
          <w:rFonts w:asciiTheme="majorHAnsi" w:hAnsiTheme="majorHAnsi" w:cstheme="majorHAnsi"/>
        </w:rPr>
        <w:t xml:space="preserve"> Alternative text has been prepared where required by the submission/production workflow.</w:t>
      </w:r>
    </w:p>
    <w:p w14:paraId="3854AB3E" w14:textId="77777777" w:rsidR="00032CCE" w:rsidRPr="007F4359" w:rsidRDefault="00000000">
      <w:pPr>
        <w:pStyle w:val="Heading1"/>
        <w:rPr>
          <w:rFonts w:cstheme="majorHAnsi"/>
        </w:rPr>
      </w:pPr>
      <w:r w:rsidRPr="007F4359">
        <w:rPr>
          <w:rFonts w:cstheme="majorHAnsi"/>
        </w:rPr>
        <w:t>17. Recommended Technical Quick Reference</w:t>
      </w:r>
    </w:p>
    <w:tbl>
      <w:tblPr>
        <w:tblStyle w:val="TableGrid"/>
        <w:tblW w:w="0" w:type="auto"/>
        <w:jc w:val="center"/>
        <w:tblLook w:val="04A0" w:firstRow="1" w:lastRow="0" w:firstColumn="1" w:lastColumn="0" w:noHBand="0" w:noVBand="1"/>
      </w:tblPr>
      <w:tblGrid>
        <w:gridCol w:w="2520"/>
        <w:gridCol w:w="2520"/>
        <w:gridCol w:w="2520"/>
        <w:gridCol w:w="2520"/>
      </w:tblGrid>
      <w:tr w:rsidR="00032CCE" w:rsidRPr="007F4359" w14:paraId="5834D8C8" w14:textId="77777777">
        <w:trPr>
          <w:jc w:val="center"/>
        </w:trPr>
        <w:tc>
          <w:tcPr>
            <w:tcW w:w="2520" w:type="dxa"/>
          </w:tcPr>
          <w:p w14:paraId="233A3CB2" w14:textId="77777777" w:rsidR="00032CCE" w:rsidRPr="007F4359" w:rsidRDefault="00000000">
            <w:pPr>
              <w:rPr>
                <w:rFonts w:asciiTheme="majorHAnsi" w:hAnsiTheme="majorHAnsi" w:cstheme="majorHAnsi"/>
              </w:rPr>
            </w:pPr>
            <w:r w:rsidRPr="007F4359">
              <w:rPr>
                <w:rFonts w:asciiTheme="majorHAnsi" w:hAnsiTheme="majorHAnsi" w:cstheme="majorHAnsi"/>
              </w:rPr>
              <w:t>Item</w:t>
            </w:r>
          </w:p>
        </w:tc>
        <w:tc>
          <w:tcPr>
            <w:tcW w:w="2520" w:type="dxa"/>
          </w:tcPr>
          <w:p w14:paraId="0C3743F8" w14:textId="77777777" w:rsidR="00032CCE" w:rsidRPr="007F4359" w:rsidRDefault="00000000">
            <w:pPr>
              <w:rPr>
                <w:rFonts w:asciiTheme="majorHAnsi" w:hAnsiTheme="majorHAnsi" w:cstheme="majorHAnsi"/>
              </w:rPr>
            </w:pPr>
            <w:r w:rsidRPr="007F4359">
              <w:rPr>
                <w:rFonts w:asciiTheme="majorHAnsi" w:hAnsiTheme="majorHAnsi" w:cstheme="majorHAnsi"/>
              </w:rPr>
              <w:t>JERA recommendation</w:t>
            </w:r>
          </w:p>
        </w:tc>
        <w:tc>
          <w:tcPr>
            <w:tcW w:w="2520" w:type="dxa"/>
          </w:tcPr>
          <w:p w14:paraId="3F3749A0" w14:textId="77777777" w:rsidR="00032CCE" w:rsidRPr="007F4359" w:rsidRDefault="00000000">
            <w:pPr>
              <w:rPr>
                <w:rFonts w:asciiTheme="majorHAnsi" w:hAnsiTheme="majorHAnsi" w:cstheme="majorHAnsi"/>
              </w:rPr>
            </w:pPr>
            <w:r w:rsidRPr="007F4359">
              <w:rPr>
                <w:rFonts w:asciiTheme="majorHAnsi" w:hAnsiTheme="majorHAnsi" w:cstheme="majorHAnsi"/>
              </w:rPr>
              <w:t>Typical benchmark</w:t>
            </w:r>
          </w:p>
        </w:tc>
        <w:tc>
          <w:tcPr>
            <w:tcW w:w="2520" w:type="dxa"/>
          </w:tcPr>
          <w:p w14:paraId="4710525F" w14:textId="77777777" w:rsidR="00032CCE" w:rsidRPr="007F4359" w:rsidRDefault="00000000">
            <w:pPr>
              <w:rPr>
                <w:rFonts w:asciiTheme="majorHAnsi" w:hAnsiTheme="majorHAnsi" w:cstheme="majorHAnsi"/>
              </w:rPr>
            </w:pPr>
            <w:r w:rsidRPr="007F4359">
              <w:rPr>
                <w:rFonts w:asciiTheme="majorHAnsi" w:hAnsiTheme="majorHAnsi" w:cstheme="majorHAnsi"/>
              </w:rPr>
              <w:t>Check before submission</w:t>
            </w:r>
          </w:p>
        </w:tc>
      </w:tr>
      <w:tr w:rsidR="00032CCE" w:rsidRPr="007F4359" w14:paraId="21E55AC7" w14:textId="77777777">
        <w:trPr>
          <w:jc w:val="center"/>
        </w:trPr>
        <w:tc>
          <w:tcPr>
            <w:tcW w:w="2520" w:type="dxa"/>
          </w:tcPr>
          <w:p w14:paraId="7E6D5B6D"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Photographs / micrographs</w:t>
            </w:r>
          </w:p>
        </w:tc>
        <w:tc>
          <w:tcPr>
            <w:tcW w:w="2520" w:type="dxa"/>
          </w:tcPr>
          <w:p w14:paraId="44595E95"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TIFF/PNG/JPEG, preferably TIFF/PNG</w:t>
            </w:r>
          </w:p>
        </w:tc>
        <w:tc>
          <w:tcPr>
            <w:tcW w:w="2520" w:type="dxa"/>
          </w:tcPr>
          <w:p w14:paraId="338E48E1"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≥300 dpi at final size</w:t>
            </w:r>
          </w:p>
        </w:tc>
        <w:tc>
          <w:tcPr>
            <w:tcW w:w="2520" w:type="dxa"/>
          </w:tcPr>
          <w:p w14:paraId="748EB5E7"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Sharpness, scale, contrast</w:t>
            </w:r>
          </w:p>
        </w:tc>
      </w:tr>
      <w:tr w:rsidR="00032CCE" w:rsidRPr="007F4359" w14:paraId="56177780" w14:textId="77777777">
        <w:trPr>
          <w:jc w:val="center"/>
        </w:trPr>
        <w:tc>
          <w:tcPr>
            <w:tcW w:w="2520" w:type="dxa"/>
          </w:tcPr>
          <w:p w14:paraId="76D84182"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Mixed raster + line art</w:t>
            </w:r>
          </w:p>
        </w:tc>
        <w:tc>
          <w:tcPr>
            <w:tcW w:w="2520" w:type="dxa"/>
          </w:tcPr>
          <w:p w14:paraId="6156016D"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TIFF/PDF/vector where possible</w:t>
            </w:r>
          </w:p>
        </w:tc>
        <w:tc>
          <w:tcPr>
            <w:tcW w:w="2520" w:type="dxa"/>
          </w:tcPr>
          <w:p w14:paraId="3B818D56"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≥600 dpi for raster elements</w:t>
            </w:r>
          </w:p>
        </w:tc>
        <w:tc>
          <w:tcPr>
            <w:tcW w:w="2520" w:type="dxa"/>
          </w:tcPr>
          <w:p w14:paraId="7417F4CE"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Fine lines and labels</w:t>
            </w:r>
          </w:p>
        </w:tc>
      </w:tr>
      <w:tr w:rsidR="00032CCE" w:rsidRPr="007F4359" w14:paraId="6944350A" w14:textId="77777777">
        <w:trPr>
          <w:jc w:val="center"/>
        </w:trPr>
        <w:tc>
          <w:tcPr>
            <w:tcW w:w="2520" w:type="dxa"/>
          </w:tcPr>
          <w:p w14:paraId="5D503C4B"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Line art / scanned drawings</w:t>
            </w:r>
          </w:p>
        </w:tc>
        <w:tc>
          <w:tcPr>
            <w:tcW w:w="2520" w:type="dxa"/>
          </w:tcPr>
          <w:p w14:paraId="6A25FE6F"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Vector preferred; TIFF if raster</w:t>
            </w:r>
          </w:p>
        </w:tc>
        <w:tc>
          <w:tcPr>
            <w:tcW w:w="2520" w:type="dxa"/>
          </w:tcPr>
          <w:p w14:paraId="4E9EC576"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≥1200 dpi if rasterized</w:t>
            </w:r>
          </w:p>
        </w:tc>
        <w:tc>
          <w:tcPr>
            <w:tcW w:w="2520" w:type="dxa"/>
          </w:tcPr>
          <w:p w14:paraId="3C0A113D"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Line clarity</w:t>
            </w:r>
          </w:p>
        </w:tc>
      </w:tr>
      <w:tr w:rsidR="00032CCE" w:rsidRPr="007F4359" w14:paraId="6ED9335B" w14:textId="77777777">
        <w:trPr>
          <w:jc w:val="center"/>
        </w:trPr>
        <w:tc>
          <w:tcPr>
            <w:tcW w:w="2520" w:type="dxa"/>
          </w:tcPr>
          <w:p w14:paraId="78B39F57"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Graphs / charts</w:t>
            </w:r>
          </w:p>
        </w:tc>
        <w:tc>
          <w:tcPr>
            <w:tcW w:w="2520" w:type="dxa"/>
          </w:tcPr>
          <w:p w14:paraId="1DF4BD3A"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PDF/EPS/SVG or editable source</w:t>
            </w:r>
          </w:p>
        </w:tc>
        <w:tc>
          <w:tcPr>
            <w:tcW w:w="2520" w:type="dxa"/>
          </w:tcPr>
          <w:p w14:paraId="510C0DD8"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Vector preferred</w:t>
            </w:r>
          </w:p>
        </w:tc>
        <w:tc>
          <w:tcPr>
            <w:tcW w:w="2520" w:type="dxa"/>
          </w:tcPr>
          <w:p w14:paraId="567C0503"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Fonts, axes, units</w:t>
            </w:r>
          </w:p>
        </w:tc>
      </w:tr>
      <w:tr w:rsidR="00032CCE" w:rsidRPr="007F4359" w14:paraId="165A3196" w14:textId="77777777">
        <w:trPr>
          <w:jc w:val="center"/>
        </w:trPr>
        <w:tc>
          <w:tcPr>
            <w:tcW w:w="2520" w:type="dxa"/>
          </w:tcPr>
          <w:p w14:paraId="1D942026"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Figure lettering</w:t>
            </w:r>
          </w:p>
        </w:tc>
        <w:tc>
          <w:tcPr>
            <w:tcW w:w="2520" w:type="dxa"/>
          </w:tcPr>
          <w:p w14:paraId="56A20F78"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Readable at final size</w:t>
            </w:r>
          </w:p>
        </w:tc>
        <w:tc>
          <w:tcPr>
            <w:tcW w:w="2520" w:type="dxa"/>
          </w:tcPr>
          <w:p w14:paraId="22385B3E" w14:textId="01FDBFF8"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~8</w:t>
            </w:r>
            <w:r w:rsidR="00953724" w:rsidRPr="007F4359">
              <w:rPr>
                <w:rFonts w:asciiTheme="majorHAnsi" w:hAnsiTheme="majorHAnsi" w:cstheme="majorHAnsi"/>
                <w:sz w:val="18"/>
                <w:szCs w:val="18"/>
              </w:rPr>
              <w:t>-</w:t>
            </w:r>
            <w:r w:rsidRPr="007F4359">
              <w:rPr>
                <w:rFonts w:asciiTheme="majorHAnsi" w:hAnsiTheme="majorHAnsi" w:cstheme="majorHAnsi"/>
                <w:sz w:val="18"/>
                <w:szCs w:val="18"/>
              </w:rPr>
              <w:t>12 pt benchmark</w:t>
            </w:r>
          </w:p>
        </w:tc>
        <w:tc>
          <w:tcPr>
            <w:tcW w:w="2520" w:type="dxa"/>
          </w:tcPr>
          <w:p w14:paraId="67111B89"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No tiny text</w:t>
            </w:r>
          </w:p>
        </w:tc>
      </w:tr>
      <w:tr w:rsidR="00032CCE" w:rsidRPr="007F4359" w14:paraId="1DC6EB36" w14:textId="77777777">
        <w:trPr>
          <w:jc w:val="center"/>
        </w:trPr>
        <w:tc>
          <w:tcPr>
            <w:tcW w:w="2520" w:type="dxa"/>
          </w:tcPr>
          <w:p w14:paraId="1D2D00AA"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Colour</w:t>
            </w:r>
          </w:p>
        </w:tc>
        <w:tc>
          <w:tcPr>
            <w:tcW w:w="2520" w:type="dxa"/>
          </w:tcPr>
          <w:p w14:paraId="627F43EF"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RGB for digital workflow; convert only if requested</w:t>
            </w:r>
          </w:p>
        </w:tc>
        <w:tc>
          <w:tcPr>
            <w:tcW w:w="2520" w:type="dxa"/>
          </w:tcPr>
          <w:p w14:paraId="475E2148"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Check grayscale too</w:t>
            </w:r>
          </w:p>
        </w:tc>
        <w:tc>
          <w:tcPr>
            <w:tcW w:w="2520" w:type="dxa"/>
          </w:tcPr>
          <w:p w14:paraId="012FB1DC"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Contrast/accessibility</w:t>
            </w:r>
          </w:p>
        </w:tc>
      </w:tr>
      <w:tr w:rsidR="00032CCE" w:rsidRPr="007F4359" w14:paraId="61AC89DC" w14:textId="77777777">
        <w:trPr>
          <w:jc w:val="center"/>
        </w:trPr>
        <w:tc>
          <w:tcPr>
            <w:tcW w:w="2520" w:type="dxa"/>
          </w:tcPr>
          <w:p w14:paraId="733A497C"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Captions</w:t>
            </w:r>
          </w:p>
        </w:tc>
        <w:tc>
          <w:tcPr>
            <w:tcW w:w="2520" w:type="dxa"/>
          </w:tcPr>
          <w:p w14:paraId="1E2221B5"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Separate text in manuscript or as required by JERA</w:t>
            </w:r>
          </w:p>
        </w:tc>
        <w:tc>
          <w:tcPr>
            <w:tcW w:w="2520" w:type="dxa"/>
          </w:tcPr>
          <w:p w14:paraId="1E73DE2B"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Concise and complete</w:t>
            </w:r>
          </w:p>
        </w:tc>
        <w:tc>
          <w:tcPr>
            <w:tcW w:w="2520" w:type="dxa"/>
          </w:tcPr>
          <w:p w14:paraId="5E1EE10D"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Panel labels/source</w:t>
            </w:r>
          </w:p>
        </w:tc>
      </w:tr>
      <w:tr w:rsidR="00032CCE" w:rsidRPr="007F4359" w14:paraId="30961AF2" w14:textId="77777777">
        <w:trPr>
          <w:jc w:val="center"/>
        </w:trPr>
        <w:tc>
          <w:tcPr>
            <w:tcW w:w="2520" w:type="dxa"/>
          </w:tcPr>
          <w:p w14:paraId="3331AA78"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Original files</w:t>
            </w:r>
          </w:p>
        </w:tc>
        <w:tc>
          <w:tcPr>
            <w:tcW w:w="2520" w:type="dxa"/>
          </w:tcPr>
          <w:p w14:paraId="13658681"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Retain editable source and raw images</w:t>
            </w:r>
          </w:p>
        </w:tc>
        <w:tc>
          <w:tcPr>
            <w:tcW w:w="2520" w:type="dxa"/>
          </w:tcPr>
          <w:p w14:paraId="38E5AC39"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Recommended</w:t>
            </w:r>
          </w:p>
        </w:tc>
        <w:tc>
          <w:tcPr>
            <w:tcW w:w="2520" w:type="dxa"/>
          </w:tcPr>
          <w:p w14:paraId="5E0CEABC" w14:textId="77777777" w:rsidR="00032CCE" w:rsidRPr="007F4359" w:rsidRDefault="00000000">
            <w:pPr>
              <w:rPr>
                <w:rFonts w:asciiTheme="majorHAnsi" w:hAnsiTheme="majorHAnsi" w:cstheme="majorHAnsi"/>
                <w:sz w:val="18"/>
                <w:szCs w:val="18"/>
              </w:rPr>
            </w:pPr>
            <w:r w:rsidRPr="007F4359">
              <w:rPr>
                <w:rFonts w:asciiTheme="majorHAnsi" w:hAnsiTheme="majorHAnsi" w:cstheme="majorHAnsi"/>
                <w:sz w:val="18"/>
                <w:szCs w:val="18"/>
              </w:rPr>
              <w:t>Available if requested</w:t>
            </w:r>
          </w:p>
        </w:tc>
      </w:tr>
    </w:tbl>
    <w:p w14:paraId="099477EE" w14:textId="77777777" w:rsidR="00032CCE" w:rsidRPr="007F4359" w:rsidRDefault="00000000">
      <w:pPr>
        <w:pStyle w:val="Heading1"/>
        <w:rPr>
          <w:rFonts w:cstheme="majorHAnsi"/>
        </w:rPr>
      </w:pPr>
      <w:r w:rsidRPr="007F4359">
        <w:rPr>
          <w:rFonts w:cstheme="majorHAnsi"/>
        </w:rPr>
        <w:lastRenderedPageBreak/>
        <w:t>18. Editorial Note</w:t>
      </w:r>
    </w:p>
    <w:p w14:paraId="1FC999EA" w14:textId="77777777" w:rsidR="00032CCE" w:rsidRPr="007F4359" w:rsidRDefault="00000000" w:rsidP="00953724">
      <w:pPr>
        <w:jc w:val="both"/>
        <w:rPr>
          <w:rFonts w:asciiTheme="majorHAnsi" w:hAnsiTheme="majorHAnsi" w:cstheme="majorHAnsi"/>
        </w:rPr>
      </w:pPr>
      <w:r w:rsidRPr="007F4359">
        <w:rPr>
          <w:rFonts w:asciiTheme="majorHAnsi" w:hAnsiTheme="majorHAnsi" w:cstheme="majorHAnsi"/>
        </w:rPr>
        <w:t>The numerical thresholds in this guide are deliberately presented as JERA recommendations/benchmarks rather than as claims about an already-established JERA production system. Before publishing this document as an official mandatory policy, the JERA editorial office should confirm its final article dimensions, accepted submission formats, colour workflow, maximum file size, figure-upload procedure and whether figures are embedded in the manuscript, uploaded separately, or both.</w:t>
      </w:r>
    </w:p>
    <w:p w14:paraId="6ED5E40B" w14:textId="4C13C5F1" w:rsidR="00032CCE" w:rsidRPr="007F4359" w:rsidRDefault="00032CCE" w:rsidP="00953724">
      <w:pPr>
        <w:rPr>
          <w:rFonts w:asciiTheme="majorHAnsi" w:hAnsiTheme="majorHAnsi" w:cstheme="majorHAnsi"/>
        </w:rPr>
      </w:pPr>
    </w:p>
    <w:sectPr w:rsidR="00032CCE" w:rsidRPr="007F4359" w:rsidSect="00034616">
      <w:headerReference w:type="even" r:id="rId8"/>
      <w:headerReference w:type="default" r:id="rId9"/>
      <w:footerReference w:type="even" r:id="rId10"/>
      <w:footerReference w:type="default" r:id="rId11"/>
      <w:headerReference w:type="first" r:id="rId12"/>
      <w:footerReference w:type="first" r:id="rId13"/>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90EAF" w14:textId="77777777" w:rsidR="00EE1971" w:rsidRDefault="00EE1971">
      <w:pPr>
        <w:spacing w:after="0" w:line="240" w:lineRule="auto"/>
      </w:pPr>
      <w:r>
        <w:separator/>
      </w:r>
    </w:p>
  </w:endnote>
  <w:endnote w:type="continuationSeparator" w:id="0">
    <w:p w14:paraId="4B94A5A7" w14:textId="77777777" w:rsidR="00EE1971" w:rsidRDefault="00EE1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0B9B6" w14:textId="77777777" w:rsidR="00CC2561" w:rsidRDefault="00CC256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3D706" w14:textId="70F6EDF5" w:rsidR="00032CCE" w:rsidRPr="00CC2561" w:rsidRDefault="00953724">
    <w:pPr>
      <w:pStyle w:val="Footer"/>
      <w:jc w:val="center"/>
      <w:rPr>
        <w:rFonts w:asciiTheme="minorHAnsi" w:hAnsiTheme="minorHAnsi" w:cstheme="majorHAnsi"/>
        <w:b/>
        <w:bCs/>
        <w:sz w:val="16"/>
        <w:szCs w:val="16"/>
      </w:rPr>
    </w:pPr>
    <w:r w:rsidRPr="00CC2561">
      <w:rPr>
        <w:rFonts w:asciiTheme="minorHAnsi" w:hAnsiTheme="minorHAnsi" w:cstheme="majorHAnsi"/>
        <w:b/>
        <w:bCs/>
        <w:sz w:val="16"/>
        <w:szCs w:val="16"/>
      </w:rPr>
      <w:t>JERA | E-ISSN 2583-3987 | Figure Preparation Guide</w:t>
    </w:r>
    <w:proofErr w:type="gramStart"/>
    <w:r w:rsidRPr="00CC2561">
      <w:rPr>
        <w:rFonts w:asciiTheme="minorHAnsi" w:hAnsiTheme="minorHAnsi" w:cstheme="majorHAnsi"/>
        <w:b/>
        <w:bCs/>
        <w:sz w:val="16"/>
        <w:szCs w:val="16"/>
      </w:rPr>
      <w:t>|  Page</w:t>
    </w:r>
    <w:proofErr w:type="gramEnd"/>
    <w:r w:rsidRPr="00CC2561">
      <w:rPr>
        <w:rFonts w:asciiTheme="minorHAnsi" w:hAnsiTheme="minorHAnsi" w:cstheme="majorHAnsi"/>
        <w:b/>
        <w:bCs/>
        <w:sz w:val="16"/>
        <w:szCs w:val="16"/>
      </w:rPr>
      <w:t xml:space="preserve"> </w:t>
    </w:r>
    <w:r w:rsidRPr="00CC2561">
      <w:rPr>
        <w:rFonts w:asciiTheme="minorHAnsi" w:hAnsiTheme="minorHAnsi" w:cstheme="majorHAnsi"/>
        <w:b/>
        <w:bCs/>
        <w:sz w:val="16"/>
        <w:szCs w:val="16"/>
      </w:rPr>
      <w:fldChar w:fldCharType="begin"/>
    </w:r>
    <w:r w:rsidRPr="00CC2561">
      <w:rPr>
        <w:rFonts w:asciiTheme="minorHAnsi" w:hAnsiTheme="minorHAnsi" w:cstheme="majorHAnsi"/>
        <w:b/>
        <w:bCs/>
        <w:sz w:val="16"/>
        <w:szCs w:val="16"/>
      </w:rPr>
      <w:instrText>PAGE</w:instrText>
    </w:r>
    <w:r w:rsidRPr="00CC2561">
      <w:rPr>
        <w:rFonts w:asciiTheme="minorHAnsi" w:hAnsiTheme="minorHAnsi" w:cstheme="majorHAnsi"/>
        <w:b/>
        <w:bCs/>
        <w:sz w:val="16"/>
        <w:szCs w:val="16"/>
      </w:rPr>
      <w:fldChar w:fldCharType="separate"/>
    </w:r>
    <w:r w:rsidRPr="00CC2561">
      <w:rPr>
        <w:rFonts w:asciiTheme="minorHAnsi" w:hAnsiTheme="minorHAnsi" w:cstheme="majorHAnsi"/>
        <w:b/>
        <w:bCs/>
        <w:noProof/>
        <w:sz w:val="16"/>
        <w:szCs w:val="16"/>
      </w:rPr>
      <w:t>1</w:t>
    </w:r>
    <w:r w:rsidRPr="00CC2561">
      <w:rPr>
        <w:rFonts w:asciiTheme="minorHAnsi" w:hAnsiTheme="minorHAnsi" w:cstheme="majorHAnsi"/>
        <w:b/>
        <w:bCs/>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FFF3B" w14:textId="77777777" w:rsidR="00CC2561" w:rsidRDefault="00CC256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C5A884" w14:textId="77777777" w:rsidR="00EE1971" w:rsidRDefault="00EE1971">
      <w:pPr>
        <w:spacing w:after="0" w:line="240" w:lineRule="auto"/>
      </w:pPr>
      <w:r>
        <w:separator/>
      </w:r>
    </w:p>
  </w:footnote>
  <w:footnote w:type="continuationSeparator" w:id="0">
    <w:p w14:paraId="14D1462C" w14:textId="77777777" w:rsidR="00EE1971" w:rsidRDefault="00EE19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6BF08" w14:textId="77777777" w:rsidR="00CC2561" w:rsidRDefault="00CC256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3C6C9" w14:textId="1D2F5719" w:rsidR="00032CCE" w:rsidRPr="00CC2561" w:rsidRDefault="00953724">
    <w:pPr>
      <w:pStyle w:val="Header"/>
      <w:pBdr>
        <w:bottom w:val="single" w:sz="12" w:space="1" w:color="auto"/>
      </w:pBdr>
      <w:jc w:val="center"/>
      <w:rPr>
        <w:rFonts w:asciiTheme="minorHAnsi" w:hAnsiTheme="minorHAnsi"/>
        <w:b/>
        <w:color w:val="14375A"/>
        <w:sz w:val="22"/>
      </w:rPr>
    </w:pPr>
    <w:r w:rsidRPr="00CC2561">
      <w:rPr>
        <w:rFonts w:asciiTheme="minorHAnsi" w:hAnsiTheme="minorHAnsi"/>
        <w:b/>
        <w:noProof/>
        <w:color w:val="14375A"/>
        <w:sz w:val="22"/>
      </w:rPr>
      <w:drawing>
        <wp:anchor distT="0" distB="0" distL="114300" distR="114300" simplePos="0" relativeHeight="251658240" behindDoc="0" locked="0" layoutInCell="1" allowOverlap="1" wp14:anchorId="0B9E4BDD" wp14:editId="19F706C9">
          <wp:simplePos x="0" y="0"/>
          <wp:positionH relativeFrom="column">
            <wp:posOffset>15240</wp:posOffset>
          </wp:positionH>
          <wp:positionV relativeFrom="paragraph">
            <wp:posOffset>38100</wp:posOffset>
          </wp:positionV>
          <wp:extent cx="720000" cy="624828"/>
          <wp:effectExtent l="0" t="0" r="4445" b="4445"/>
          <wp:wrapThrough wrapText="bothSides">
            <wp:wrapPolygon edited="0">
              <wp:start x="0" y="0"/>
              <wp:lineTo x="0" y="21095"/>
              <wp:lineTo x="21162" y="21095"/>
              <wp:lineTo x="21162" y="0"/>
              <wp:lineTo x="0" y="0"/>
            </wp:wrapPolygon>
          </wp:wrapThrough>
          <wp:docPr id="1805495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49599" name="Picture 180549599"/>
                  <pic:cNvPicPr/>
                </pic:nvPicPr>
                <pic:blipFill>
                  <a:blip r:embed="rId1"/>
                  <a:stretch>
                    <a:fillRect/>
                  </a:stretch>
                </pic:blipFill>
                <pic:spPr>
                  <a:xfrm>
                    <a:off x="0" y="0"/>
                    <a:ext cx="720000" cy="624828"/>
                  </a:xfrm>
                  <a:prstGeom prst="rect">
                    <a:avLst/>
                  </a:prstGeom>
                </pic:spPr>
              </pic:pic>
            </a:graphicData>
          </a:graphic>
        </wp:anchor>
      </w:drawing>
    </w:r>
    <w:r w:rsidR="007F4359" w:rsidRPr="00CC2561">
      <w:rPr>
        <w:rFonts w:asciiTheme="minorHAnsi" w:hAnsiTheme="minorHAnsi" w:cs="Calibri"/>
        <w:b/>
        <w:color w:val="14375A"/>
        <w:sz w:val="44"/>
      </w:rPr>
      <w:t xml:space="preserve"> JERA</w:t>
    </w:r>
    <w:r w:rsidR="007F4359" w:rsidRPr="00CC2561">
      <w:rPr>
        <w:rFonts w:asciiTheme="minorHAnsi" w:hAnsiTheme="minorHAnsi" w:cs="Calibri"/>
        <w:b/>
        <w:color w:val="14375A"/>
        <w:sz w:val="44"/>
      </w:rPr>
      <w:br/>
    </w:r>
    <w:r w:rsidR="007F4359" w:rsidRPr="00CC2561">
      <w:rPr>
        <w:rFonts w:asciiTheme="minorHAnsi" w:hAnsiTheme="minorHAnsi" w:cs="Calibri"/>
        <w:b/>
        <w:sz w:val="24"/>
        <w:szCs w:val="32"/>
      </w:rPr>
      <w:t>JOURNAL OF ENGINEERING RESEARCH AND APPLICATION</w:t>
    </w:r>
    <w:r w:rsidR="007F4359" w:rsidRPr="00CC2561">
      <w:rPr>
        <w:rFonts w:asciiTheme="minorHAnsi" w:hAnsiTheme="minorHAnsi" w:cs="Calibri"/>
        <w:b/>
        <w:sz w:val="18"/>
      </w:rPr>
      <w:br/>
    </w:r>
    <w:r w:rsidR="007F4359" w:rsidRPr="00CC2561">
      <w:rPr>
        <w:rFonts w:asciiTheme="minorHAnsi" w:hAnsiTheme="minorHAnsi" w:cs="Calibri"/>
        <w:sz w:val="20"/>
        <w:szCs w:val="28"/>
      </w:rPr>
      <w:t>E-ISSN: 2583-3987</w:t>
    </w:r>
  </w:p>
  <w:p w14:paraId="2E778D57" w14:textId="77777777" w:rsidR="00953724" w:rsidRDefault="00953724">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B2A1" w14:textId="77777777" w:rsidR="00CC2561" w:rsidRDefault="00CC256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57203528">
    <w:abstractNumId w:val="8"/>
  </w:num>
  <w:num w:numId="2" w16cid:durableId="1638292712">
    <w:abstractNumId w:val="6"/>
  </w:num>
  <w:num w:numId="3" w16cid:durableId="924266127">
    <w:abstractNumId w:val="5"/>
  </w:num>
  <w:num w:numId="4" w16cid:durableId="1492020087">
    <w:abstractNumId w:val="4"/>
  </w:num>
  <w:num w:numId="5" w16cid:durableId="1649358599">
    <w:abstractNumId w:val="7"/>
  </w:num>
  <w:num w:numId="6" w16cid:durableId="681661308">
    <w:abstractNumId w:val="3"/>
  </w:num>
  <w:num w:numId="7" w16cid:durableId="1778675528">
    <w:abstractNumId w:val="2"/>
  </w:num>
  <w:num w:numId="8" w16cid:durableId="976758420">
    <w:abstractNumId w:val="1"/>
  </w:num>
  <w:num w:numId="9" w16cid:durableId="80251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2CCE"/>
    <w:rsid w:val="00034616"/>
    <w:rsid w:val="000456C2"/>
    <w:rsid w:val="0006063C"/>
    <w:rsid w:val="0015074B"/>
    <w:rsid w:val="0029639D"/>
    <w:rsid w:val="00326F90"/>
    <w:rsid w:val="00334A21"/>
    <w:rsid w:val="0062798B"/>
    <w:rsid w:val="007F4359"/>
    <w:rsid w:val="00926FBF"/>
    <w:rsid w:val="00953724"/>
    <w:rsid w:val="00AA093E"/>
    <w:rsid w:val="00AA1D8D"/>
    <w:rsid w:val="00B47730"/>
    <w:rsid w:val="00BB1B88"/>
    <w:rsid w:val="00CB0664"/>
    <w:rsid w:val="00CC18EF"/>
    <w:rsid w:val="00CC2561"/>
    <w:rsid w:val="00EE1971"/>
    <w:rsid w:val="00F47B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713BD16"/>
  <w14:defaultImageDpi w14:val="300"/>
  <w15:docId w15:val="{7EC91BAA-B75B-4952-9461-A8CE5B0671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1710</Words>
  <Characters>9750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11438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Abhishek Paswan</cp:lastModifiedBy>
  <cp:revision>5</cp:revision>
  <dcterms:created xsi:type="dcterms:W3CDTF">2013-12-23T23:15:00Z</dcterms:created>
  <dcterms:modified xsi:type="dcterms:W3CDTF">2026-09-15T05:02:00Z</dcterms:modified>
  <cp:category/>
</cp:coreProperties>
</file>