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E6D35" w14:textId="77777777" w:rsidR="005E3838" w:rsidRDefault="005E3838">
      <w:pPr>
        <w:spacing w:before="140"/>
      </w:pPr>
    </w:p>
    <w:p w14:paraId="61503E67" w14:textId="77777777" w:rsidR="005E3838" w:rsidRDefault="008276AD">
      <w:pPr>
        <w:spacing w:after="36"/>
      </w:pPr>
      <w:r>
        <w:rPr>
          <w:rFonts w:ascii="Calibri" w:eastAsia="Calibri" w:hAnsi="Calibri" w:cs="Calibri"/>
          <w:b/>
          <w:bCs/>
          <w:color w:val="FFFFFF"/>
          <w:sz w:val="16"/>
          <w:szCs w:val="16"/>
          <w:shd w:val="clear" w:color="auto" w:fill="1A7A6E"/>
        </w:rPr>
        <w:t xml:space="preserve"> Research Article </w:t>
      </w:r>
    </w:p>
    <w:p w14:paraId="5E76DF71" w14:textId="77777777" w:rsidR="005E3838" w:rsidRDefault="005E3838">
      <w:pPr>
        <w:spacing w:before="16" w:after="16"/>
      </w:pPr>
    </w:p>
    <w:p w14:paraId="1166CCB8" w14:textId="77777777" w:rsidR="005E3838" w:rsidRDefault="008276AD">
      <w:pPr>
        <w:spacing w:before="16" w:after="50"/>
      </w:pPr>
      <w:r>
        <w:rPr>
          <w:rFonts w:ascii="Calibri" w:eastAsia="Calibri" w:hAnsi="Calibri" w:cs="Calibri"/>
          <w:b/>
          <w:bCs/>
          <w:color w:val="1C3557"/>
          <w:sz w:val="30"/>
          <w:szCs w:val="30"/>
        </w:rPr>
        <w:t>Full Title of the Manuscript in Title Case: Subtitle if Any</w:t>
      </w:r>
    </w:p>
    <w:p w14:paraId="2FC85A14" w14:textId="417AC360" w:rsidR="005E3838" w:rsidRDefault="008276AD">
      <w:pPr>
        <w:shd w:val="clear" w:color="auto" w:fill="F0F0F0"/>
        <w:spacing w:before="30" w:after="30"/>
        <w:ind w:left="160" w:right="160"/>
      </w:pPr>
      <w:r>
        <w:rPr>
          <w:rFonts w:ascii="Calibri" w:eastAsia="Calibri" w:hAnsi="Calibri" w:cs="Calibri"/>
          <w:i/>
          <w:iCs/>
          <w:color w:val="888888"/>
          <w:sz w:val="17"/>
          <w:szCs w:val="17"/>
        </w:rPr>
        <w:t>[Title: Concise and informative,</w:t>
      </w:r>
      <w:r>
        <w:rPr>
          <w:rFonts w:ascii="Calibri" w:eastAsia="Calibri" w:hAnsi="Calibri" w:cs="Calibri"/>
          <w:i/>
          <w:iCs/>
          <w:color w:val="888888"/>
          <w:sz w:val="17"/>
          <w:szCs w:val="17"/>
        </w:rPr>
        <w:t xml:space="preserve"> avoid abbreviations and formulae]</w:t>
      </w:r>
    </w:p>
    <w:p w14:paraId="343483B0" w14:textId="77777777" w:rsidR="005E3838" w:rsidRDefault="005E3838">
      <w:pPr>
        <w:pBdr>
          <w:bottom w:val="single" w:sz="8" w:space="1" w:color="1A7A6E"/>
        </w:pBdr>
      </w:pPr>
    </w:p>
    <w:p w14:paraId="5DACC948" w14:textId="77777777" w:rsidR="005E3838" w:rsidRDefault="005E3838">
      <w:pPr>
        <w:spacing w:before="36"/>
      </w:pPr>
    </w:p>
    <w:p w14:paraId="48B2C0E6" w14:textId="77777777" w:rsidR="005E3838" w:rsidRDefault="008276AD">
      <w:pPr>
        <w:spacing w:before="80" w:after="40"/>
        <w:jc w:val="center"/>
      </w:pPr>
      <w:r>
        <w:rPr>
          <w:rFonts w:ascii="Calibri" w:eastAsia="Calibri" w:hAnsi="Calibri" w:cs="Calibri"/>
          <w:b/>
          <w:bCs/>
          <w:color w:val="000000"/>
          <w:sz w:val="22"/>
          <w:szCs w:val="22"/>
        </w:rPr>
        <w:t>First Author</w:t>
      </w:r>
      <w:r>
        <w:rPr>
          <w:rFonts w:ascii="Calibri" w:eastAsia="Calibri" w:hAnsi="Calibri" w:cs="Calibri"/>
          <w:b/>
          <w:bCs/>
          <w:color w:val="1A7A6E"/>
          <w:vertAlign w:val="superscript"/>
        </w:rPr>
        <w:t>¹</w:t>
      </w:r>
      <w:r>
        <w:rPr>
          <w:rFonts w:ascii="Calibri" w:eastAsia="Calibri" w:hAnsi="Calibri" w:cs="Calibri"/>
          <w:b/>
          <w:bCs/>
          <w:color w:val="000000"/>
          <w:sz w:val="22"/>
          <w:szCs w:val="22"/>
        </w:rPr>
        <w:t>*, Second Author</w:t>
      </w:r>
      <w:r>
        <w:rPr>
          <w:rFonts w:ascii="Calibri" w:eastAsia="Calibri" w:hAnsi="Calibri" w:cs="Calibri"/>
          <w:b/>
          <w:bCs/>
          <w:color w:val="1A7A6E"/>
          <w:vertAlign w:val="superscript"/>
        </w:rPr>
        <w:t>²</w:t>
      </w:r>
      <w:r>
        <w:rPr>
          <w:rFonts w:ascii="Calibri" w:eastAsia="Calibri" w:hAnsi="Calibri" w:cs="Calibri"/>
          <w:b/>
          <w:bCs/>
          <w:color w:val="000000"/>
          <w:sz w:val="22"/>
          <w:szCs w:val="22"/>
        </w:rPr>
        <w:t xml:space="preserve"> and Third Author</w:t>
      </w:r>
      <w:r>
        <w:rPr>
          <w:rFonts w:ascii="Calibri" w:eastAsia="Calibri" w:hAnsi="Calibri" w:cs="Calibri"/>
          <w:b/>
          <w:bCs/>
          <w:color w:val="1A7A6E"/>
          <w:vertAlign w:val="superscript"/>
        </w:rPr>
        <w:t>¹</w:t>
      </w:r>
    </w:p>
    <w:p w14:paraId="0C9F070F" w14:textId="77777777" w:rsidR="005E3838" w:rsidRDefault="008276AD">
      <w:pPr>
        <w:spacing w:before="26" w:after="16"/>
        <w:jc w:val="center"/>
      </w:pPr>
      <w:r>
        <w:rPr>
          <w:rFonts w:ascii="Calibri" w:eastAsia="Calibri" w:hAnsi="Calibri" w:cs="Calibri"/>
          <w:color w:val="1A7A6E"/>
          <w:sz w:val="16"/>
          <w:szCs w:val="16"/>
        </w:rPr>
        <w:t xml:space="preserve">¹ </w:t>
      </w:r>
      <w:r>
        <w:rPr>
          <w:rFonts w:ascii="Calibri" w:eastAsia="Calibri" w:hAnsi="Calibri" w:cs="Calibri"/>
          <w:i/>
          <w:iCs/>
          <w:color w:val="555555"/>
          <w:sz w:val="16"/>
          <w:szCs w:val="16"/>
        </w:rPr>
        <w:t>Department, Institution, City, State, Country</w:t>
      </w:r>
    </w:p>
    <w:p w14:paraId="4BDE7336" w14:textId="77777777" w:rsidR="005E3838" w:rsidRDefault="008276AD">
      <w:pPr>
        <w:spacing w:before="16" w:after="16"/>
        <w:jc w:val="center"/>
      </w:pPr>
      <w:r>
        <w:rPr>
          <w:rFonts w:ascii="Calibri" w:eastAsia="Calibri" w:hAnsi="Calibri" w:cs="Calibri"/>
          <w:color w:val="1A7A6E"/>
          <w:sz w:val="16"/>
          <w:szCs w:val="16"/>
        </w:rPr>
        <w:t xml:space="preserve">² </w:t>
      </w:r>
      <w:r>
        <w:rPr>
          <w:rFonts w:ascii="Calibri" w:eastAsia="Calibri" w:hAnsi="Calibri" w:cs="Calibri"/>
          <w:i/>
          <w:iCs/>
          <w:color w:val="555555"/>
          <w:sz w:val="16"/>
          <w:szCs w:val="16"/>
        </w:rPr>
        <w:t>Department, Institution, City, State, Country</w:t>
      </w:r>
    </w:p>
    <w:p w14:paraId="2FF6B144" w14:textId="77777777" w:rsidR="005E3838" w:rsidRDefault="008276AD">
      <w:pPr>
        <w:spacing w:before="16" w:after="50"/>
        <w:jc w:val="center"/>
      </w:pPr>
      <w:r>
        <w:rPr>
          <w:rFonts w:ascii="Calibri" w:eastAsia="Calibri" w:hAnsi="Calibri" w:cs="Calibri"/>
          <w:b/>
          <w:bCs/>
          <w:color w:val="1A7A6E"/>
          <w:sz w:val="16"/>
          <w:szCs w:val="16"/>
        </w:rPr>
        <w:t xml:space="preserve">* Corresponding Author: </w:t>
      </w:r>
      <w:r>
        <w:rPr>
          <w:rFonts w:ascii="Calibri" w:eastAsia="Calibri" w:hAnsi="Calibri" w:cs="Calibri"/>
          <w:color w:val="555555"/>
          <w:sz w:val="16"/>
          <w:szCs w:val="16"/>
        </w:rPr>
        <w:t>corresponding.author@email.com</w:t>
      </w:r>
    </w:p>
    <w:p w14:paraId="25FB3E98" w14:textId="77777777" w:rsidR="005E3838" w:rsidRDefault="005E3838">
      <w:pPr>
        <w:spacing w:before="26" w:after="26"/>
      </w:pPr>
    </w:p>
    <w:p w14:paraId="329D0C3C" w14:textId="77777777" w:rsidR="005E3838" w:rsidRDefault="005E3838">
      <w:pPr>
        <w:pBdr>
          <w:bottom w:val="single" w:sz="3" w:space="1" w:color="1A7A6E"/>
        </w:pBdr>
      </w:pPr>
    </w:p>
    <w:p w14:paraId="4DEB2A6B" w14:textId="77777777" w:rsidR="005E3838" w:rsidRDefault="005E3838">
      <w:pPr>
        <w:spacing w:before="50" w:after="5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5E3838" w14:paraId="3DB89163" w14:textId="77777777">
        <w:tblPrEx>
          <w:tblCellMar>
            <w:top w:w="0" w:type="dxa"/>
            <w:bottom w:w="0" w:type="dxa"/>
          </w:tblCellMar>
        </w:tblPrEx>
        <w:tc>
          <w:tcPr>
            <w:tcW w:w="9746" w:type="dxa"/>
            <w:tcBorders>
              <w:top w:val="single" w:sz="4" w:space="0" w:color="1A7A6E"/>
              <w:left w:val="single" w:sz="4" w:space="0" w:color="1A7A6E"/>
              <w:bottom w:val="single" w:sz="4" w:space="0" w:color="1A7A6E"/>
              <w:right w:val="single" w:sz="4" w:space="0" w:color="1A7A6E"/>
            </w:tcBorders>
            <w:shd w:val="clear" w:color="auto" w:fill="E8F5F3"/>
            <w:tcMar>
              <w:top w:w="110" w:type="dxa"/>
              <w:left w:w="160" w:type="dxa"/>
              <w:bottom w:w="110" w:type="dxa"/>
              <w:right w:w="160" w:type="dxa"/>
            </w:tcMar>
          </w:tcPr>
          <w:p w14:paraId="51C735CB" w14:textId="77777777" w:rsidR="005E3838" w:rsidRDefault="008276AD">
            <w:pPr>
              <w:spacing w:after="40"/>
            </w:pPr>
            <w:r>
              <w:rPr>
                <w:rFonts w:ascii="Calibri" w:eastAsia="Calibri" w:hAnsi="Calibri" w:cs="Calibri"/>
                <w:b/>
                <w:bCs/>
                <w:color w:val="1A7A6E"/>
                <w:sz w:val="21"/>
                <w:szCs w:val="21"/>
              </w:rPr>
              <w:t>Abstract</w:t>
            </w:r>
          </w:p>
          <w:p w14:paraId="62678E4D" w14:textId="77777777" w:rsidR="005E3838" w:rsidRDefault="008276AD">
            <w:pPr>
              <w:spacing w:after="70" w:line="258" w:lineRule="auto"/>
              <w:jc w:val="both"/>
            </w:pPr>
            <w:r>
              <w:rPr>
                <w:i/>
                <w:iCs/>
                <w:color w:val="444444"/>
                <w:sz w:val="19"/>
                <w:szCs w:val="19"/>
              </w:rPr>
              <w:t>Provide a concise summary (150–250 words) covering: background/motivation, objectives, methods employed, key results, and principal conclusions. Do not cite references in the abstract. Avoid abbreviations unless defined here.</w:t>
            </w:r>
          </w:p>
          <w:p w14:paraId="39CB0CD8" w14:textId="77777777" w:rsidR="005E3838" w:rsidRDefault="008276AD">
            <w:r>
              <w:rPr>
                <w:rFonts w:ascii="Calibri" w:eastAsia="Calibri" w:hAnsi="Calibri" w:cs="Calibri"/>
                <w:b/>
                <w:bCs/>
                <w:color w:val="1A7A6E"/>
              </w:rPr>
              <w:t xml:space="preserve">Keywords: </w:t>
            </w:r>
            <w:r>
              <w:rPr>
                <w:rFonts w:ascii="Calibri" w:eastAsia="Calibri" w:hAnsi="Calibri" w:cs="Calibri"/>
                <w:i/>
                <w:iCs/>
                <w:color w:val="555555"/>
              </w:rPr>
              <w:t>Keyword 1; Keyword 2; Keyword 3; Keyword 4; Keyword 5 (minimum 4, maximum 8)</w:t>
            </w:r>
          </w:p>
        </w:tc>
      </w:tr>
    </w:tbl>
    <w:p w14:paraId="6CAE516A" w14:textId="77777777" w:rsidR="005E3838" w:rsidRDefault="005E3838">
      <w:pPr>
        <w:spacing w:before="50" w:after="26"/>
      </w:pPr>
    </w:p>
    <w:p w14:paraId="7676302A" w14:textId="77777777" w:rsidR="005E3838" w:rsidRDefault="008276AD">
      <w:pPr>
        <w:shd w:val="clear" w:color="auto" w:fill="F0F0F0"/>
        <w:spacing w:before="30" w:after="30"/>
        <w:ind w:left="160" w:right="160"/>
      </w:pPr>
      <w:r>
        <w:rPr>
          <w:rFonts w:ascii="Calibri" w:eastAsia="Calibri" w:hAnsi="Calibri" w:cs="Calibri"/>
          <w:i/>
          <w:iCs/>
          <w:color w:val="888888"/>
          <w:sz w:val="17"/>
          <w:szCs w:val="17"/>
        </w:rPr>
        <w:t>[Received: [DD Month YYYY]   |   Revised: [DD Month YYYY]   |   Accepted: [DD Month YYYY]   |   Published: [DD Month YYYY]]</w:t>
      </w:r>
    </w:p>
    <w:p w14:paraId="2F22A163" w14:textId="77777777" w:rsidR="005E3838" w:rsidRDefault="005E3838">
      <w:pPr>
        <w:spacing w:before="30"/>
      </w:pPr>
    </w:p>
    <w:p w14:paraId="5E961C9E" w14:textId="77777777" w:rsidR="005E3838" w:rsidRDefault="005E3838">
      <w:pPr>
        <w:sectPr w:rsidR="005E3838">
          <w:headerReference w:type="default" r:id="rId7"/>
          <w:footerReference w:type="default" r:id="rId8"/>
          <w:type w:val="continuous"/>
          <w:pgSz w:w="11906" w:h="16838"/>
          <w:pgMar w:top="1260" w:right="1080" w:bottom="1080" w:left="1080" w:header="708" w:footer="708" w:gutter="0"/>
          <w:cols w:space="720"/>
          <w:docGrid w:linePitch="360"/>
        </w:sectPr>
      </w:pPr>
    </w:p>
    <w:p w14:paraId="3FD4C871" w14:textId="77777777" w:rsidR="005E3838" w:rsidRDefault="008276AD">
      <w:pPr>
        <w:pBdr>
          <w:bottom w:val="single" w:sz="3" w:space="1" w:color="1A7A6E"/>
        </w:pBdr>
        <w:spacing w:before="180" w:after="50"/>
      </w:pPr>
      <w:r>
        <w:rPr>
          <w:rFonts w:ascii="Calibri" w:eastAsia="Calibri" w:hAnsi="Calibri" w:cs="Calibri"/>
          <w:b/>
          <w:bCs/>
          <w:color w:val="1A7A6E"/>
          <w:sz w:val="20"/>
          <w:szCs w:val="20"/>
        </w:rPr>
        <w:t>1. INTRODUCTION</w:t>
      </w:r>
    </w:p>
    <w:p w14:paraId="611A783B" w14:textId="77777777" w:rsidR="005E3838" w:rsidRDefault="008276AD">
      <w:pPr>
        <w:spacing w:before="36" w:after="36" w:line="260" w:lineRule="auto"/>
        <w:jc w:val="both"/>
      </w:pPr>
      <w:r>
        <w:rPr>
          <w:color w:val="1A1A1A"/>
        </w:rPr>
        <w:t>Provide the background and context of the study. Clearly state the research problem, highlight gaps in existing literature, and describe the objectives of the current work. Citations should be formatted as numbered superscripts [1]–[3] following journal style.</w:t>
      </w:r>
    </w:p>
    <w:p w14:paraId="4F835FD3" w14:textId="77777777" w:rsidR="005E3838" w:rsidRDefault="008276AD">
      <w:pPr>
        <w:spacing w:before="36" w:after="36" w:line="260" w:lineRule="auto"/>
        <w:ind w:firstLine="260"/>
        <w:jc w:val="both"/>
      </w:pPr>
      <w:r>
        <w:rPr>
          <w:color w:val="1A1A1A"/>
        </w:rPr>
        <w:t>The second paragraph should narrow the focus to the specific problem addressed in this work. The final paragraph must clearly state the scope and novelty of the contribution.</w:t>
      </w:r>
    </w:p>
    <w:p w14:paraId="7E000D2C" w14:textId="77777777" w:rsidR="005E3838" w:rsidRDefault="008276AD">
      <w:pPr>
        <w:shd w:val="clear" w:color="auto" w:fill="F0F0F0"/>
        <w:spacing w:before="30" w:after="30"/>
        <w:ind w:left="160" w:right="160"/>
      </w:pPr>
      <w:r>
        <w:rPr>
          <w:rFonts w:ascii="Calibri" w:eastAsia="Calibri" w:hAnsi="Calibri" w:cs="Calibri"/>
          <w:i/>
          <w:iCs/>
          <w:color w:val="888888"/>
          <w:sz w:val="17"/>
          <w:szCs w:val="17"/>
        </w:rPr>
        <w:t>[Length guide: 400–700 words. Avoid tables and figures in the Introduction.]</w:t>
      </w:r>
    </w:p>
    <w:p w14:paraId="630643EC" w14:textId="77777777" w:rsidR="005E3838" w:rsidRDefault="005E3838">
      <w:pPr>
        <w:spacing w:before="20"/>
      </w:pPr>
    </w:p>
    <w:p w14:paraId="0268A727" w14:textId="77777777" w:rsidR="005E3838" w:rsidRDefault="008276AD">
      <w:pPr>
        <w:pBdr>
          <w:bottom w:val="single" w:sz="3" w:space="1" w:color="1A7A6E"/>
        </w:pBdr>
        <w:spacing w:before="180" w:after="50"/>
      </w:pPr>
      <w:r>
        <w:rPr>
          <w:rFonts w:ascii="Calibri" w:eastAsia="Calibri" w:hAnsi="Calibri" w:cs="Calibri"/>
          <w:b/>
          <w:bCs/>
          <w:color w:val="1A7A6E"/>
          <w:sz w:val="20"/>
          <w:szCs w:val="20"/>
        </w:rPr>
        <w:t>2. MATERIALS AND METHODS</w:t>
      </w:r>
    </w:p>
    <w:p w14:paraId="03E144A9" w14:textId="77777777" w:rsidR="005E3838" w:rsidRDefault="008276AD">
      <w:pPr>
        <w:spacing w:before="36" w:after="36" w:line="260" w:lineRule="auto"/>
        <w:jc w:val="both"/>
      </w:pPr>
      <w:r>
        <w:rPr>
          <w:color w:val="1A1A1A"/>
        </w:rPr>
        <w:t>Describe the experimental programme, computational tools, material properties, and analytical or numerical procedures in sufficient detail to allow replication. Organise into logical sub-sections.</w:t>
      </w:r>
    </w:p>
    <w:p w14:paraId="7413B16E" w14:textId="77777777" w:rsidR="005E3838" w:rsidRDefault="005E3838">
      <w:pPr>
        <w:spacing w:before="8"/>
      </w:pPr>
    </w:p>
    <w:p w14:paraId="328AB5F9" w14:textId="77777777" w:rsidR="005E3838" w:rsidRDefault="008276AD">
      <w:pPr>
        <w:spacing w:before="100" w:after="36"/>
      </w:pPr>
      <w:r>
        <w:rPr>
          <w:rFonts w:ascii="Calibri" w:eastAsia="Calibri" w:hAnsi="Calibri" w:cs="Calibri"/>
          <w:b/>
          <w:bCs/>
          <w:color w:val="1C3557"/>
        </w:rPr>
        <w:t>2.1 Study Area / Experimental Setup</w:t>
      </w:r>
    </w:p>
    <w:p w14:paraId="0E73E71A" w14:textId="77777777" w:rsidR="005E3838" w:rsidRDefault="008276AD">
      <w:pPr>
        <w:spacing w:before="36" w:after="36" w:line="260" w:lineRule="auto"/>
        <w:ind w:firstLine="260"/>
        <w:jc w:val="both"/>
      </w:pPr>
      <w:r>
        <w:rPr>
          <w:color w:val="1A1A1A"/>
        </w:rPr>
        <w:t>Describe the physical setup, domain, scale model, or study area. Provide geometric or geographic details as appropriate.</w:t>
      </w:r>
    </w:p>
    <w:p w14:paraId="0F759B87" w14:textId="77777777" w:rsidR="005E3838" w:rsidRDefault="005E3838">
      <w:pPr>
        <w:spacing w:before="8"/>
      </w:pPr>
    </w:p>
    <w:p w14:paraId="2DDC3DAC" w14:textId="77777777" w:rsidR="005E3838" w:rsidRDefault="008276AD">
      <w:pPr>
        <w:spacing w:before="100" w:after="36"/>
      </w:pPr>
      <w:r>
        <w:rPr>
          <w:rFonts w:ascii="Calibri" w:eastAsia="Calibri" w:hAnsi="Calibri" w:cs="Calibri"/>
          <w:b/>
          <w:bCs/>
          <w:color w:val="1C3557"/>
        </w:rPr>
        <w:t>2.2 Mathematical / Numerical Formulation</w:t>
      </w:r>
    </w:p>
    <w:p w14:paraId="7536A8BA" w14:textId="77777777" w:rsidR="005E3838" w:rsidRDefault="008276AD">
      <w:pPr>
        <w:spacing w:before="36" w:after="36" w:line="260" w:lineRule="auto"/>
        <w:ind w:firstLine="260"/>
        <w:jc w:val="both"/>
      </w:pPr>
      <w:r>
        <w:rPr>
          <w:color w:val="1A1A1A"/>
        </w:rPr>
        <w:t>Present governing equations, boundary conditions, and solver settings. All symbols must be defined on first use.</w:t>
      </w:r>
    </w:p>
    <w:p w14:paraId="4CF3DF15" w14:textId="77777777" w:rsidR="005E3838" w:rsidRDefault="005E3838">
      <w:pPr>
        <w:spacing w:before="14"/>
      </w:pPr>
    </w:p>
    <w:p w14:paraId="42C1F7AE" w14:textId="77777777" w:rsidR="005E3838" w:rsidRDefault="008276AD">
      <w:pPr>
        <w:spacing w:before="50" w:after="8"/>
      </w:pPr>
      <w:r>
        <w:rPr>
          <w:color w:val="1A1A1A"/>
        </w:rPr>
        <w:t>The mean pressure coefficient C</w:t>
      </w:r>
      <w:r>
        <w:rPr>
          <w:color w:val="1A1A1A"/>
          <w:sz w:val="16"/>
          <w:szCs w:val="16"/>
          <w:vertAlign w:val="subscript"/>
        </w:rPr>
        <w:t>p</w:t>
      </w:r>
      <w:r>
        <w:rPr>
          <w:color w:val="1A1A1A"/>
        </w:rPr>
        <w:t xml:space="preserve"> is defined as:</w:t>
      </w:r>
    </w:p>
    <w:p w14:paraId="264799E4" w14:textId="77777777" w:rsidR="005E3838" w:rsidRDefault="008276AD">
      <w:pPr>
        <w:tabs>
          <w:tab w:val="right" w:pos="9026"/>
        </w:tabs>
        <w:spacing w:before="80" w:after="80"/>
      </w:pPr>
      <w:r>
        <w:rPr>
          <w:rFonts w:ascii="Cambria Math" w:eastAsia="Cambria Math" w:hAnsi="Cambria Math" w:cs="Cambria Math"/>
          <w:i/>
          <w:iCs/>
          <w:color w:val="000000"/>
        </w:rPr>
        <w:t xml:space="preserve">      Cp = (P – P∞) / (0.5 ρ U²)</w:t>
      </w:r>
      <w:r>
        <w:rPr>
          <w:rFonts w:ascii="Calibri" w:eastAsia="Calibri" w:hAnsi="Calibri" w:cs="Calibri"/>
          <w:color w:val="555555"/>
          <w:sz w:val="17"/>
          <w:szCs w:val="17"/>
        </w:rPr>
        <w:tab/>
        <w:t>(1)</w:t>
      </w:r>
    </w:p>
    <w:p w14:paraId="23E784D7" w14:textId="77777777" w:rsidR="005E3838" w:rsidRDefault="008276AD">
      <w:pPr>
        <w:spacing w:before="8" w:after="50"/>
      </w:pPr>
      <w:r>
        <w:rPr>
          <w:i/>
          <w:iCs/>
          <w:color w:val="555555"/>
          <w:sz w:val="17"/>
          <w:szCs w:val="17"/>
        </w:rPr>
        <w:t>where P is local pressure, P∞ is free-stream static pressure, ρ is air density, and U is the reference wind speed.</w:t>
      </w:r>
    </w:p>
    <w:p w14:paraId="03DFEAC0" w14:textId="77777777" w:rsidR="005E3838" w:rsidRDefault="005E3838">
      <w:pPr>
        <w:spacing w:before="8"/>
      </w:pPr>
    </w:p>
    <w:p w14:paraId="403D7588" w14:textId="77777777" w:rsidR="005E3838" w:rsidRDefault="008276AD">
      <w:pPr>
        <w:spacing w:before="100" w:after="36"/>
      </w:pPr>
      <w:r>
        <w:rPr>
          <w:rFonts w:ascii="Calibri" w:eastAsia="Calibri" w:hAnsi="Calibri" w:cs="Calibri"/>
          <w:b/>
          <w:bCs/>
          <w:color w:val="1C3557"/>
        </w:rPr>
        <w:t>2.3 Validation</w:t>
      </w:r>
    </w:p>
    <w:p w14:paraId="10D2BB93" w14:textId="77777777" w:rsidR="005E3838" w:rsidRDefault="008276AD">
      <w:pPr>
        <w:spacing w:before="36" w:after="36" w:line="260" w:lineRule="auto"/>
        <w:ind w:firstLine="260"/>
        <w:jc w:val="both"/>
      </w:pPr>
      <w:r>
        <w:rPr>
          <w:color w:val="1A1A1A"/>
        </w:rPr>
        <w:t>Describe the validation approach, reference standards used (e.g., IS:875, ASCE 7-10), and the metrics for assessing model accuracy.</w:t>
      </w:r>
    </w:p>
    <w:p w14:paraId="7F72AFB8" w14:textId="77777777" w:rsidR="005E3838" w:rsidRDefault="008276AD">
      <w:pPr>
        <w:shd w:val="clear" w:color="auto" w:fill="F0F0F0"/>
        <w:spacing w:before="30" w:after="30"/>
        <w:ind w:left="160" w:right="160"/>
      </w:pPr>
      <w:r>
        <w:rPr>
          <w:rFonts w:ascii="Calibri" w:eastAsia="Calibri" w:hAnsi="Calibri" w:cs="Calibri"/>
          <w:i/>
          <w:iCs/>
          <w:color w:val="888888"/>
          <w:sz w:val="17"/>
          <w:szCs w:val="17"/>
        </w:rPr>
        <w:t>[Figures and tables should be placed close to their first citation in text.]</w:t>
      </w:r>
    </w:p>
    <w:p w14:paraId="6DCC2452" w14:textId="77777777" w:rsidR="005E3838" w:rsidRDefault="005E3838">
      <w:pPr>
        <w:spacing w:before="20"/>
      </w:pPr>
    </w:p>
    <w:tbl>
      <w:tblPr>
        <w:tblW w:w="4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tblGrid>
      <w:tr w:rsidR="005E3838" w14:paraId="79D5C4E2" w14:textId="77777777">
        <w:tblPrEx>
          <w:tblCellMar>
            <w:top w:w="0" w:type="dxa"/>
            <w:bottom w:w="0" w:type="dxa"/>
          </w:tblCellMar>
        </w:tblPrEx>
        <w:tc>
          <w:tcPr>
            <w:tcW w:w="4513" w:type="dxa"/>
            <w:tcBorders>
              <w:top w:val="single" w:sz="3" w:space="0" w:color="CCCCCC"/>
              <w:left w:val="single" w:sz="3" w:space="0" w:color="CCCCCC"/>
              <w:bottom w:val="single" w:sz="3" w:space="0" w:color="CCCCCC"/>
              <w:right w:val="single" w:sz="3" w:space="0" w:color="CCCCCC"/>
            </w:tcBorders>
            <w:shd w:val="clear" w:color="auto" w:fill="F5F5F5"/>
            <w:tcMar>
              <w:top w:w="280" w:type="dxa"/>
              <w:left w:w="100" w:type="dxa"/>
              <w:bottom w:w="280" w:type="dxa"/>
              <w:right w:w="100" w:type="dxa"/>
            </w:tcMar>
            <w:vAlign w:val="center"/>
          </w:tcPr>
          <w:p w14:paraId="4B9A4F01" w14:textId="77777777" w:rsidR="005E3838" w:rsidRDefault="008276AD">
            <w:pPr>
              <w:jc w:val="center"/>
            </w:pPr>
            <w:r>
              <w:rPr>
                <w:rFonts w:ascii="Calibri" w:eastAsia="Calibri" w:hAnsi="Calibri" w:cs="Calibri"/>
                <w:i/>
                <w:iCs/>
                <w:color w:val="AAAAAA"/>
                <w:sz w:val="17"/>
                <w:szCs w:val="17"/>
              </w:rPr>
              <w:t>[ Figure 1 ]</w:t>
            </w:r>
          </w:p>
        </w:tc>
      </w:tr>
    </w:tbl>
    <w:p w14:paraId="18EF050B" w14:textId="77777777" w:rsidR="005E3838" w:rsidRDefault="008276AD">
      <w:pPr>
        <w:spacing w:before="36" w:after="80"/>
        <w:jc w:val="center"/>
      </w:pPr>
      <w:r>
        <w:rPr>
          <w:rFonts w:ascii="Calibri" w:eastAsia="Calibri" w:hAnsi="Calibri" w:cs="Calibri"/>
          <w:b/>
          <w:bCs/>
          <w:color w:val="1C3557"/>
          <w:sz w:val="17"/>
          <w:szCs w:val="17"/>
        </w:rPr>
        <w:t xml:space="preserve">Fig. 1 </w:t>
      </w:r>
      <w:r>
        <w:rPr>
          <w:i/>
          <w:iCs/>
          <w:color w:val="555555"/>
          <w:sz w:val="17"/>
          <w:szCs w:val="17"/>
        </w:rPr>
        <w:t>Caption describing the figure clearly. Units in parentheses.</w:t>
      </w:r>
    </w:p>
    <w:p w14:paraId="24A1430D" w14:textId="77777777" w:rsidR="005E3838" w:rsidRDefault="008276AD">
      <w:pPr>
        <w:pBdr>
          <w:bottom w:val="single" w:sz="3" w:space="1" w:color="1A7A6E"/>
        </w:pBdr>
        <w:spacing w:before="180" w:after="50"/>
      </w:pPr>
      <w:r>
        <w:rPr>
          <w:rFonts w:ascii="Calibri" w:eastAsia="Calibri" w:hAnsi="Calibri" w:cs="Calibri"/>
          <w:b/>
          <w:bCs/>
          <w:color w:val="1A7A6E"/>
          <w:sz w:val="20"/>
          <w:szCs w:val="20"/>
        </w:rPr>
        <w:t>3. RESULTS AND DISCUSSION</w:t>
      </w:r>
    </w:p>
    <w:p w14:paraId="59960B35" w14:textId="77777777" w:rsidR="005E3838" w:rsidRDefault="008276AD">
      <w:pPr>
        <w:spacing w:before="36" w:after="36" w:line="260" w:lineRule="auto"/>
        <w:jc w:val="both"/>
      </w:pPr>
      <w:r>
        <w:rPr>
          <w:color w:val="1A1A1A"/>
        </w:rPr>
        <w:t>Present and critically interpret the results. Compare with published data and established standards where applicable. Ensure each figure and table is cited in the text before it appears.</w:t>
      </w:r>
    </w:p>
    <w:p w14:paraId="6C38E703" w14:textId="77777777" w:rsidR="005E3838" w:rsidRDefault="005E3838">
      <w:pPr>
        <w:spacing w:before="8"/>
      </w:pPr>
    </w:p>
    <w:p w14:paraId="5E035A78" w14:textId="77777777" w:rsidR="005E3838" w:rsidRDefault="008276AD">
      <w:pPr>
        <w:spacing w:before="100" w:after="36"/>
      </w:pPr>
      <w:r>
        <w:rPr>
          <w:rFonts w:ascii="Calibri" w:eastAsia="Calibri" w:hAnsi="Calibri" w:cs="Calibri"/>
          <w:b/>
          <w:bCs/>
          <w:color w:val="1C3557"/>
        </w:rPr>
        <w:t>3.1 Primary Results</w:t>
      </w:r>
    </w:p>
    <w:p w14:paraId="41B29B84" w14:textId="77777777" w:rsidR="005E3838" w:rsidRDefault="008276AD">
      <w:pPr>
        <w:spacing w:before="36" w:after="36" w:line="260" w:lineRule="auto"/>
        <w:ind w:firstLine="260"/>
        <w:jc w:val="both"/>
      </w:pPr>
      <w:r>
        <w:rPr>
          <w:color w:val="1A1A1A"/>
        </w:rPr>
        <w:t>Describe the main quantitative results, referencing specific figures and tables. Highlight trends, anomalies, and physical interpretations.</w:t>
      </w:r>
    </w:p>
    <w:p w14:paraId="7C04DC55" w14:textId="77777777" w:rsidR="005E3838" w:rsidRDefault="005E3838">
      <w:pPr>
        <w:spacing w:before="14"/>
      </w:pPr>
    </w:p>
    <w:p w14:paraId="6185B0B9" w14:textId="77777777" w:rsidR="005E3838" w:rsidRDefault="008276AD">
      <w:pPr>
        <w:spacing w:before="80" w:after="36"/>
      </w:pPr>
      <w:r>
        <w:rPr>
          <w:rFonts w:ascii="Calibri" w:eastAsia="Calibri" w:hAnsi="Calibri" w:cs="Calibri"/>
          <w:b/>
          <w:bCs/>
          <w:color w:val="1C3557"/>
          <w:sz w:val="17"/>
          <w:szCs w:val="17"/>
        </w:rPr>
        <w:t xml:space="preserve">Table 1. </w:t>
      </w:r>
      <w:r>
        <w:rPr>
          <w:i/>
          <w:iCs/>
          <w:color w:val="555555"/>
          <w:sz w:val="17"/>
          <w:szCs w:val="17"/>
        </w:rPr>
        <w:t>Summary of results for all model configurations.</w:t>
      </w:r>
    </w:p>
    <w:tbl>
      <w:tblPr>
        <w:tblW w:w="4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28"/>
        <w:gridCol w:w="1128"/>
        <w:gridCol w:w="1128"/>
        <w:gridCol w:w="1128"/>
      </w:tblGrid>
      <w:tr w:rsidR="005E3838" w14:paraId="6EEA6945" w14:textId="77777777">
        <w:tblPrEx>
          <w:tblCellMar>
            <w:top w:w="0" w:type="dxa"/>
            <w:bottom w:w="0" w:type="dxa"/>
          </w:tblCellMar>
        </w:tblPrEx>
        <w:tc>
          <w:tcPr>
            <w:tcW w:w="1128" w:type="dxa"/>
            <w:tcBorders>
              <w:top w:val="single" w:sz="3" w:space="0" w:color="1A7A6E"/>
              <w:left w:val="single" w:sz="3" w:space="0" w:color="1A7A6E"/>
              <w:bottom w:val="single" w:sz="3" w:space="0" w:color="1A7A6E"/>
              <w:right w:val="single" w:sz="3" w:space="0" w:color="1A7A6E"/>
            </w:tcBorders>
            <w:shd w:val="clear" w:color="auto" w:fill="1A7A6E"/>
            <w:tcMar>
              <w:top w:w="50" w:type="dxa"/>
              <w:left w:w="60" w:type="dxa"/>
              <w:bottom w:w="50" w:type="dxa"/>
              <w:right w:w="60" w:type="dxa"/>
            </w:tcMar>
          </w:tcPr>
          <w:p w14:paraId="60D98F2F" w14:textId="77777777" w:rsidR="005E3838" w:rsidRDefault="008276AD">
            <w:pPr>
              <w:jc w:val="center"/>
            </w:pPr>
            <w:r>
              <w:rPr>
                <w:rFonts w:ascii="Calibri" w:eastAsia="Calibri" w:hAnsi="Calibri" w:cs="Calibri"/>
                <w:b/>
                <w:bCs/>
                <w:color w:val="FFFFFF"/>
                <w:sz w:val="17"/>
                <w:szCs w:val="17"/>
              </w:rPr>
              <w:t>Column 1</w:t>
            </w:r>
          </w:p>
        </w:tc>
        <w:tc>
          <w:tcPr>
            <w:tcW w:w="1128" w:type="dxa"/>
            <w:tcBorders>
              <w:top w:val="single" w:sz="3" w:space="0" w:color="1A7A6E"/>
              <w:left w:val="single" w:sz="3" w:space="0" w:color="1A7A6E"/>
              <w:bottom w:val="single" w:sz="3" w:space="0" w:color="1A7A6E"/>
              <w:right w:val="single" w:sz="3" w:space="0" w:color="1A7A6E"/>
            </w:tcBorders>
            <w:shd w:val="clear" w:color="auto" w:fill="1A7A6E"/>
            <w:tcMar>
              <w:top w:w="50" w:type="dxa"/>
              <w:left w:w="60" w:type="dxa"/>
              <w:bottom w:w="50" w:type="dxa"/>
              <w:right w:w="60" w:type="dxa"/>
            </w:tcMar>
          </w:tcPr>
          <w:p w14:paraId="1556E015" w14:textId="77777777" w:rsidR="005E3838" w:rsidRDefault="008276AD">
            <w:pPr>
              <w:jc w:val="center"/>
            </w:pPr>
            <w:r>
              <w:rPr>
                <w:rFonts w:ascii="Calibri" w:eastAsia="Calibri" w:hAnsi="Calibri" w:cs="Calibri"/>
                <w:b/>
                <w:bCs/>
                <w:color w:val="FFFFFF"/>
                <w:sz w:val="17"/>
                <w:szCs w:val="17"/>
              </w:rPr>
              <w:t>Column 2</w:t>
            </w:r>
          </w:p>
        </w:tc>
        <w:tc>
          <w:tcPr>
            <w:tcW w:w="1128" w:type="dxa"/>
            <w:tcBorders>
              <w:top w:val="single" w:sz="3" w:space="0" w:color="1A7A6E"/>
              <w:left w:val="single" w:sz="3" w:space="0" w:color="1A7A6E"/>
              <w:bottom w:val="single" w:sz="3" w:space="0" w:color="1A7A6E"/>
              <w:right w:val="single" w:sz="3" w:space="0" w:color="1A7A6E"/>
            </w:tcBorders>
            <w:shd w:val="clear" w:color="auto" w:fill="1A7A6E"/>
            <w:tcMar>
              <w:top w:w="50" w:type="dxa"/>
              <w:left w:w="60" w:type="dxa"/>
              <w:bottom w:w="50" w:type="dxa"/>
              <w:right w:w="60" w:type="dxa"/>
            </w:tcMar>
          </w:tcPr>
          <w:p w14:paraId="40DF4F95" w14:textId="77777777" w:rsidR="005E3838" w:rsidRDefault="008276AD">
            <w:pPr>
              <w:jc w:val="center"/>
            </w:pPr>
            <w:r>
              <w:rPr>
                <w:rFonts w:ascii="Calibri" w:eastAsia="Calibri" w:hAnsi="Calibri" w:cs="Calibri"/>
                <w:b/>
                <w:bCs/>
                <w:color w:val="FFFFFF"/>
                <w:sz w:val="17"/>
                <w:szCs w:val="17"/>
              </w:rPr>
              <w:t>Column 3</w:t>
            </w:r>
          </w:p>
        </w:tc>
        <w:tc>
          <w:tcPr>
            <w:tcW w:w="1128" w:type="dxa"/>
            <w:tcBorders>
              <w:top w:val="single" w:sz="3" w:space="0" w:color="1A7A6E"/>
              <w:left w:val="single" w:sz="3" w:space="0" w:color="1A7A6E"/>
              <w:bottom w:val="single" w:sz="3" w:space="0" w:color="1A7A6E"/>
              <w:right w:val="single" w:sz="3" w:space="0" w:color="1A7A6E"/>
            </w:tcBorders>
            <w:shd w:val="clear" w:color="auto" w:fill="1A7A6E"/>
            <w:tcMar>
              <w:top w:w="50" w:type="dxa"/>
              <w:left w:w="60" w:type="dxa"/>
              <w:bottom w:w="50" w:type="dxa"/>
              <w:right w:w="60" w:type="dxa"/>
            </w:tcMar>
          </w:tcPr>
          <w:p w14:paraId="51FCEBAF" w14:textId="77777777" w:rsidR="005E3838" w:rsidRDefault="008276AD">
            <w:pPr>
              <w:jc w:val="center"/>
            </w:pPr>
            <w:r>
              <w:rPr>
                <w:rFonts w:ascii="Calibri" w:eastAsia="Calibri" w:hAnsi="Calibri" w:cs="Calibri"/>
                <w:b/>
                <w:bCs/>
                <w:color w:val="FFFFFF"/>
                <w:sz w:val="17"/>
                <w:szCs w:val="17"/>
              </w:rPr>
              <w:t>Column 4</w:t>
            </w:r>
          </w:p>
        </w:tc>
      </w:tr>
      <w:tr w:rsidR="005E3838" w14:paraId="65BDD68D" w14:textId="77777777">
        <w:tblPrEx>
          <w:tblCellMar>
            <w:top w:w="0" w:type="dxa"/>
            <w:bottom w:w="0" w:type="dxa"/>
          </w:tblCellMar>
        </w:tblPrEx>
        <w:tc>
          <w:tcPr>
            <w:tcW w:w="1128"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31D56DF5" w14:textId="77777777" w:rsidR="005E3838" w:rsidRDefault="008276AD">
            <w:pPr>
              <w:jc w:val="center"/>
            </w:pPr>
            <w:r>
              <w:rPr>
                <w:color w:val="333333"/>
                <w:sz w:val="17"/>
                <w:szCs w:val="17"/>
              </w:rPr>
              <w:t>Data</w:t>
            </w:r>
          </w:p>
        </w:tc>
        <w:tc>
          <w:tcPr>
            <w:tcW w:w="1128"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63E82D70" w14:textId="77777777" w:rsidR="005E3838" w:rsidRDefault="008276AD">
            <w:pPr>
              <w:jc w:val="center"/>
            </w:pPr>
            <w:r>
              <w:rPr>
                <w:color w:val="333333"/>
                <w:sz w:val="17"/>
                <w:szCs w:val="17"/>
              </w:rPr>
              <w:t>Data</w:t>
            </w:r>
          </w:p>
        </w:tc>
        <w:tc>
          <w:tcPr>
            <w:tcW w:w="1128"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5D240EEE" w14:textId="77777777" w:rsidR="005E3838" w:rsidRDefault="008276AD">
            <w:pPr>
              <w:jc w:val="center"/>
            </w:pPr>
            <w:r>
              <w:rPr>
                <w:color w:val="333333"/>
                <w:sz w:val="17"/>
                <w:szCs w:val="17"/>
              </w:rPr>
              <w:t>Data</w:t>
            </w:r>
          </w:p>
        </w:tc>
        <w:tc>
          <w:tcPr>
            <w:tcW w:w="1128"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4B5DBA38" w14:textId="77777777" w:rsidR="005E3838" w:rsidRDefault="008276AD">
            <w:pPr>
              <w:jc w:val="center"/>
            </w:pPr>
            <w:r>
              <w:rPr>
                <w:color w:val="333333"/>
                <w:sz w:val="17"/>
                <w:szCs w:val="17"/>
              </w:rPr>
              <w:t>Data</w:t>
            </w:r>
          </w:p>
        </w:tc>
      </w:tr>
      <w:tr w:rsidR="005E3838" w14:paraId="6BDE6B90" w14:textId="77777777">
        <w:tblPrEx>
          <w:tblCellMar>
            <w:top w:w="0" w:type="dxa"/>
            <w:bottom w:w="0" w:type="dxa"/>
          </w:tblCellMar>
        </w:tblPrEx>
        <w:tc>
          <w:tcPr>
            <w:tcW w:w="1128" w:type="dxa"/>
            <w:tcBorders>
              <w:top w:val="single" w:sz="1" w:space="0" w:color="CCCCCC"/>
              <w:left w:val="single" w:sz="1" w:space="0" w:color="CCCCCC"/>
              <w:bottom w:val="single" w:sz="1" w:space="0" w:color="CCCCCC"/>
              <w:right w:val="single" w:sz="1" w:space="0" w:color="CCCCCC"/>
            </w:tcBorders>
            <w:shd w:val="clear" w:color="auto" w:fill="E8F5F3"/>
            <w:tcMar>
              <w:top w:w="40" w:type="dxa"/>
              <w:left w:w="60" w:type="dxa"/>
              <w:bottom w:w="40" w:type="dxa"/>
              <w:right w:w="60" w:type="dxa"/>
            </w:tcMar>
          </w:tcPr>
          <w:p w14:paraId="3EDCC1C1" w14:textId="77777777" w:rsidR="005E3838" w:rsidRDefault="008276AD">
            <w:pPr>
              <w:jc w:val="center"/>
            </w:pPr>
            <w:r>
              <w:rPr>
                <w:color w:val="333333"/>
                <w:sz w:val="17"/>
                <w:szCs w:val="17"/>
              </w:rPr>
              <w:t>Data</w:t>
            </w:r>
          </w:p>
        </w:tc>
        <w:tc>
          <w:tcPr>
            <w:tcW w:w="1128" w:type="dxa"/>
            <w:tcBorders>
              <w:top w:val="single" w:sz="1" w:space="0" w:color="CCCCCC"/>
              <w:left w:val="single" w:sz="1" w:space="0" w:color="CCCCCC"/>
              <w:bottom w:val="single" w:sz="1" w:space="0" w:color="CCCCCC"/>
              <w:right w:val="single" w:sz="1" w:space="0" w:color="CCCCCC"/>
            </w:tcBorders>
            <w:shd w:val="clear" w:color="auto" w:fill="E8F5F3"/>
            <w:tcMar>
              <w:top w:w="40" w:type="dxa"/>
              <w:left w:w="60" w:type="dxa"/>
              <w:bottom w:w="40" w:type="dxa"/>
              <w:right w:w="60" w:type="dxa"/>
            </w:tcMar>
          </w:tcPr>
          <w:p w14:paraId="3601DD7C" w14:textId="77777777" w:rsidR="005E3838" w:rsidRDefault="008276AD">
            <w:pPr>
              <w:jc w:val="center"/>
            </w:pPr>
            <w:r>
              <w:rPr>
                <w:color w:val="333333"/>
                <w:sz w:val="17"/>
                <w:szCs w:val="17"/>
              </w:rPr>
              <w:t>Data</w:t>
            </w:r>
          </w:p>
        </w:tc>
        <w:tc>
          <w:tcPr>
            <w:tcW w:w="1128" w:type="dxa"/>
            <w:tcBorders>
              <w:top w:val="single" w:sz="1" w:space="0" w:color="CCCCCC"/>
              <w:left w:val="single" w:sz="1" w:space="0" w:color="CCCCCC"/>
              <w:bottom w:val="single" w:sz="1" w:space="0" w:color="CCCCCC"/>
              <w:right w:val="single" w:sz="1" w:space="0" w:color="CCCCCC"/>
            </w:tcBorders>
            <w:shd w:val="clear" w:color="auto" w:fill="E8F5F3"/>
            <w:tcMar>
              <w:top w:w="40" w:type="dxa"/>
              <w:left w:w="60" w:type="dxa"/>
              <w:bottom w:w="40" w:type="dxa"/>
              <w:right w:w="60" w:type="dxa"/>
            </w:tcMar>
          </w:tcPr>
          <w:p w14:paraId="009AA5C2" w14:textId="77777777" w:rsidR="005E3838" w:rsidRDefault="008276AD">
            <w:pPr>
              <w:jc w:val="center"/>
            </w:pPr>
            <w:r>
              <w:rPr>
                <w:color w:val="333333"/>
                <w:sz w:val="17"/>
                <w:szCs w:val="17"/>
              </w:rPr>
              <w:t>Data</w:t>
            </w:r>
          </w:p>
        </w:tc>
        <w:tc>
          <w:tcPr>
            <w:tcW w:w="1128" w:type="dxa"/>
            <w:tcBorders>
              <w:top w:val="single" w:sz="1" w:space="0" w:color="CCCCCC"/>
              <w:left w:val="single" w:sz="1" w:space="0" w:color="CCCCCC"/>
              <w:bottom w:val="single" w:sz="1" w:space="0" w:color="CCCCCC"/>
              <w:right w:val="single" w:sz="1" w:space="0" w:color="CCCCCC"/>
            </w:tcBorders>
            <w:shd w:val="clear" w:color="auto" w:fill="E8F5F3"/>
            <w:tcMar>
              <w:top w:w="40" w:type="dxa"/>
              <w:left w:w="60" w:type="dxa"/>
              <w:bottom w:w="40" w:type="dxa"/>
              <w:right w:w="60" w:type="dxa"/>
            </w:tcMar>
          </w:tcPr>
          <w:p w14:paraId="47D5B06F" w14:textId="77777777" w:rsidR="005E3838" w:rsidRDefault="008276AD">
            <w:pPr>
              <w:jc w:val="center"/>
            </w:pPr>
            <w:r>
              <w:rPr>
                <w:color w:val="333333"/>
                <w:sz w:val="17"/>
                <w:szCs w:val="17"/>
              </w:rPr>
              <w:t>Data</w:t>
            </w:r>
          </w:p>
        </w:tc>
      </w:tr>
      <w:tr w:rsidR="005E3838" w14:paraId="767BE04B" w14:textId="77777777">
        <w:tblPrEx>
          <w:tblCellMar>
            <w:top w:w="0" w:type="dxa"/>
            <w:bottom w:w="0" w:type="dxa"/>
          </w:tblCellMar>
        </w:tblPrEx>
        <w:tc>
          <w:tcPr>
            <w:tcW w:w="1128"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4ED1656D" w14:textId="77777777" w:rsidR="005E3838" w:rsidRDefault="008276AD">
            <w:pPr>
              <w:jc w:val="center"/>
            </w:pPr>
            <w:r>
              <w:rPr>
                <w:color w:val="333333"/>
                <w:sz w:val="17"/>
                <w:szCs w:val="17"/>
              </w:rPr>
              <w:t>Data</w:t>
            </w:r>
          </w:p>
        </w:tc>
        <w:tc>
          <w:tcPr>
            <w:tcW w:w="1128"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522CF903" w14:textId="77777777" w:rsidR="005E3838" w:rsidRDefault="008276AD">
            <w:pPr>
              <w:jc w:val="center"/>
            </w:pPr>
            <w:r>
              <w:rPr>
                <w:color w:val="333333"/>
                <w:sz w:val="17"/>
                <w:szCs w:val="17"/>
              </w:rPr>
              <w:t>Data</w:t>
            </w:r>
          </w:p>
        </w:tc>
        <w:tc>
          <w:tcPr>
            <w:tcW w:w="1128"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2259CFF1" w14:textId="77777777" w:rsidR="005E3838" w:rsidRDefault="008276AD">
            <w:pPr>
              <w:jc w:val="center"/>
            </w:pPr>
            <w:r>
              <w:rPr>
                <w:color w:val="333333"/>
                <w:sz w:val="17"/>
                <w:szCs w:val="17"/>
              </w:rPr>
              <w:t>Data</w:t>
            </w:r>
          </w:p>
        </w:tc>
        <w:tc>
          <w:tcPr>
            <w:tcW w:w="1128" w:type="dxa"/>
            <w:tcBorders>
              <w:top w:val="single" w:sz="1" w:space="0" w:color="CCCCCC"/>
              <w:left w:val="single" w:sz="1" w:space="0" w:color="CCCCCC"/>
              <w:bottom w:val="single" w:sz="1" w:space="0" w:color="CCCCCC"/>
              <w:right w:val="single" w:sz="1" w:space="0" w:color="CCCCCC"/>
            </w:tcBorders>
            <w:shd w:val="clear" w:color="auto" w:fill="FFFFFF"/>
            <w:tcMar>
              <w:top w:w="40" w:type="dxa"/>
              <w:left w:w="60" w:type="dxa"/>
              <w:bottom w:w="40" w:type="dxa"/>
              <w:right w:w="60" w:type="dxa"/>
            </w:tcMar>
          </w:tcPr>
          <w:p w14:paraId="6A8B20F2" w14:textId="77777777" w:rsidR="005E3838" w:rsidRDefault="008276AD">
            <w:pPr>
              <w:jc w:val="center"/>
            </w:pPr>
            <w:r>
              <w:rPr>
                <w:color w:val="333333"/>
                <w:sz w:val="17"/>
                <w:szCs w:val="17"/>
              </w:rPr>
              <w:t>Data</w:t>
            </w:r>
          </w:p>
        </w:tc>
      </w:tr>
    </w:tbl>
    <w:p w14:paraId="09588B2B" w14:textId="77777777" w:rsidR="005E3838" w:rsidRDefault="005E3838">
      <w:pPr>
        <w:spacing w:before="40" w:after="80"/>
      </w:pPr>
    </w:p>
    <w:p w14:paraId="24DFB615" w14:textId="77777777" w:rsidR="005E3838" w:rsidRDefault="008276AD">
      <w:pPr>
        <w:spacing w:before="100" w:after="36"/>
      </w:pPr>
      <w:r>
        <w:rPr>
          <w:rFonts w:ascii="Calibri" w:eastAsia="Calibri" w:hAnsi="Calibri" w:cs="Calibri"/>
          <w:b/>
          <w:bCs/>
          <w:color w:val="1C3557"/>
        </w:rPr>
        <w:lastRenderedPageBreak/>
        <w:t>3.2 Comparative Analysis</w:t>
      </w:r>
    </w:p>
    <w:p w14:paraId="355905B7" w14:textId="77777777" w:rsidR="005E3838" w:rsidRDefault="008276AD">
      <w:pPr>
        <w:spacing w:before="36" w:after="36" w:line="260" w:lineRule="auto"/>
        <w:ind w:firstLine="260"/>
        <w:jc w:val="both"/>
      </w:pPr>
      <w:r>
        <w:rPr>
          <w:color w:val="1A1A1A"/>
        </w:rPr>
        <w:t>Compare findings with the existing literature and applicable codes/standards. Discuss the significance of deviations and their engineering implications.</w:t>
      </w:r>
    </w:p>
    <w:p w14:paraId="333D1F43" w14:textId="77777777" w:rsidR="005E3838" w:rsidRDefault="005E3838">
      <w:pPr>
        <w:spacing w:before="14"/>
      </w:pPr>
    </w:p>
    <w:tbl>
      <w:tblPr>
        <w:tblW w:w="4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tblGrid>
      <w:tr w:rsidR="005E3838" w14:paraId="54593EAB" w14:textId="77777777">
        <w:tblPrEx>
          <w:tblCellMar>
            <w:top w:w="0" w:type="dxa"/>
            <w:bottom w:w="0" w:type="dxa"/>
          </w:tblCellMar>
        </w:tblPrEx>
        <w:tc>
          <w:tcPr>
            <w:tcW w:w="4513" w:type="dxa"/>
            <w:tcBorders>
              <w:top w:val="single" w:sz="3" w:space="0" w:color="CCCCCC"/>
              <w:left w:val="single" w:sz="3" w:space="0" w:color="CCCCCC"/>
              <w:bottom w:val="single" w:sz="3" w:space="0" w:color="CCCCCC"/>
              <w:right w:val="single" w:sz="3" w:space="0" w:color="CCCCCC"/>
            </w:tcBorders>
            <w:shd w:val="clear" w:color="auto" w:fill="F5F5F5"/>
            <w:tcMar>
              <w:top w:w="280" w:type="dxa"/>
              <w:left w:w="100" w:type="dxa"/>
              <w:bottom w:w="280" w:type="dxa"/>
              <w:right w:w="100" w:type="dxa"/>
            </w:tcMar>
            <w:vAlign w:val="center"/>
          </w:tcPr>
          <w:p w14:paraId="4AE528C1" w14:textId="77777777" w:rsidR="005E3838" w:rsidRDefault="008276AD">
            <w:pPr>
              <w:jc w:val="center"/>
            </w:pPr>
            <w:r>
              <w:rPr>
                <w:rFonts w:ascii="Calibri" w:eastAsia="Calibri" w:hAnsi="Calibri" w:cs="Calibri"/>
                <w:i/>
                <w:iCs/>
                <w:color w:val="AAAAAA"/>
                <w:sz w:val="17"/>
                <w:szCs w:val="17"/>
              </w:rPr>
              <w:t>[ Figure 2 ]</w:t>
            </w:r>
          </w:p>
        </w:tc>
      </w:tr>
    </w:tbl>
    <w:p w14:paraId="7EC5F5B1" w14:textId="77777777" w:rsidR="005E3838" w:rsidRDefault="008276AD">
      <w:pPr>
        <w:spacing w:before="36" w:after="80"/>
        <w:jc w:val="center"/>
      </w:pPr>
      <w:r>
        <w:rPr>
          <w:rFonts w:ascii="Calibri" w:eastAsia="Calibri" w:hAnsi="Calibri" w:cs="Calibri"/>
          <w:b/>
          <w:bCs/>
          <w:color w:val="1C3557"/>
          <w:sz w:val="17"/>
          <w:szCs w:val="17"/>
        </w:rPr>
        <w:t xml:space="preserve">Fig. 2 </w:t>
      </w:r>
      <w:r>
        <w:rPr>
          <w:i/>
          <w:iCs/>
          <w:color w:val="555555"/>
          <w:sz w:val="17"/>
          <w:szCs w:val="17"/>
        </w:rPr>
        <w:t>Caption for the second figure. Describe each subfigure.</w:t>
      </w:r>
    </w:p>
    <w:p w14:paraId="0B6F83C3" w14:textId="77777777" w:rsidR="005E3838" w:rsidRDefault="008276AD">
      <w:pPr>
        <w:pBdr>
          <w:bottom w:val="single" w:sz="3" w:space="1" w:color="1A7A6E"/>
        </w:pBdr>
        <w:spacing w:before="180" w:after="50"/>
      </w:pPr>
      <w:r>
        <w:rPr>
          <w:rFonts w:ascii="Calibri" w:eastAsia="Calibri" w:hAnsi="Calibri" w:cs="Calibri"/>
          <w:b/>
          <w:bCs/>
          <w:color w:val="1A7A6E"/>
          <w:sz w:val="20"/>
          <w:szCs w:val="20"/>
        </w:rPr>
        <w:t>4. CONCLUSIONS</w:t>
      </w:r>
    </w:p>
    <w:p w14:paraId="501E7813" w14:textId="77777777" w:rsidR="005E3838" w:rsidRDefault="008276AD">
      <w:pPr>
        <w:spacing w:before="36" w:after="36" w:line="260" w:lineRule="auto"/>
        <w:jc w:val="both"/>
      </w:pPr>
      <w:r>
        <w:rPr>
          <w:color w:val="1A1A1A"/>
        </w:rPr>
        <w:t>Summarise the principal findings in numbered form. Conclusions must correspond directly to the stated objectives. Do not introduce new data or references here.</w:t>
      </w:r>
    </w:p>
    <w:p w14:paraId="3BF15F7F" w14:textId="77777777" w:rsidR="005E3838" w:rsidRDefault="008276AD">
      <w:pPr>
        <w:pStyle w:val="ListParagraph"/>
        <w:numPr>
          <w:ilvl w:val="0"/>
          <w:numId w:val="2"/>
        </w:numPr>
      </w:pPr>
      <w:r>
        <w:rPr>
          <w:color w:val="1A1A1A"/>
        </w:rPr>
        <w:t>First conclusion arising directly from the results.</w:t>
      </w:r>
    </w:p>
    <w:p w14:paraId="35E968DF" w14:textId="77777777" w:rsidR="005E3838" w:rsidRDefault="008276AD">
      <w:pPr>
        <w:pStyle w:val="ListParagraph"/>
        <w:numPr>
          <w:ilvl w:val="0"/>
          <w:numId w:val="2"/>
        </w:numPr>
      </w:pPr>
      <w:r>
        <w:rPr>
          <w:color w:val="1A1A1A"/>
        </w:rPr>
        <w:t>Second conclusion with specific quantitative support where possible.</w:t>
      </w:r>
    </w:p>
    <w:p w14:paraId="566915C4" w14:textId="77777777" w:rsidR="005E3838" w:rsidRDefault="008276AD">
      <w:pPr>
        <w:pStyle w:val="ListParagraph"/>
        <w:numPr>
          <w:ilvl w:val="0"/>
          <w:numId w:val="2"/>
        </w:numPr>
        <w:spacing w:after="50"/>
      </w:pPr>
      <w:r>
        <w:rPr>
          <w:color w:val="1A1A1A"/>
        </w:rPr>
        <w:t>Recommendations for future work or practical engineering application.</w:t>
      </w:r>
    </w:p>
    <w:p w14:paraId="1874E97B" w14:textId="77777777" w:rsidR="005E3838" w:rsidRDefault="008276AD">
      <w:pPr>
        <w:shd w:val="clear" w:color="auto" w:fill="F0F0F0"/>
        <w:spacing w:before="30" w:after="30"/>
        <w:ind w:left="160" w:right="160"/>
      </w:pPr>
      <w:r>
        <w:rPr>
          <w:rFonts w:ascii="Calibri" w:eastAsia="Calibri" w:hAnsi="Calibri" w:cs="Calibri"/>
          <w:i/>
          <w:iCs/>
          <w:color w:val="888888"/>
          <w:sz w:val="17"/>
          <w:szCs w:val="17"/>
        </w:rPr>
        <w:t>[Avoid repeating the abstract. Do not cite references in the Conclusions.]</w:t>
      </w:r>
    </w:p>
    <w:p w14:paraId="582DCF07" w14:textId="77777777" w:rsidR="005E3838" w:rsidRDefault="005E3838">
      <w:pPr>
        <w:spacing w:before="20"/>
      </w:pPr>
    </w:p>
    <w:p w14:paraId="706C13FC" w14:textId="77777777" w:rsidR="005E3838" w:rsidRDefault="008276AD">
      <w:pPr>
        <w:pBdr>
          <w:bottom w:val="single" w:sz="3" w:space="1" w:color="1A7A6E"/>
        </w:pBdr>
        <w:spacing w:before="180" w:after="50"/>
      </w:pPr>
      <w:r>
        <w:rPr>
          <w:rFonts w:ascii="Calibri" w:eastAsia="Calibri" w:hAnsi="Calibri" w:cs="Calibri"/>
          <w:b/>
          <w:bCs/>
          <w:color w:val="1A7A6E"/>
          <w:sz w:val="20"/>
          <w:szCs w:val="20"/>
        </w:rPr>
        <w:t>5. ACKNOWLEDGEMENTS</w:t>
      </w:r>
    </w:p>
    <w:p w14:paraId="7D479F95" w14:textId="77777777" w:rsidR="005E3838" w:rsidRDefault="008276AD">
      <w:pPr>
        <w:spacing w:before="36" w:after="36" w:line="260" w:lineRule="auto"/>
        <w:jc w:val="both"/>
      </w:pPr>
      <w:r>
        <w:rPr>
          <w:color w:val="1A1A1A"/>
        </w:rPr>
        <w:t>Acknowledge funding agencies, laboratory support, and contributors not listed as authors. Grant numbers should be stated here.</w:t>
      </w:r>
    </w:p>
    <w:p w14:paraId="3FC20CD7" w14:textId="77777777" w:rsidR="005E3838" w:rsidRDefault="008276AD">
      <w:pPr>
        <w:shd w:val="clear" w:color="auto" w:fill="F0F0F0"/>
        <w:spacing w:before="30" w:after="30"/>
        <w:ind w:left="160" w:right="160"/>
      </w:pPr>
      <w:r>
        <w:rPr>
          <w:rFonts w:ascii="Calibri" w:eastAsia="Calibri" w:hAnsi="Calibri" w:cs="Calibri"/>
          <w:i/>
          <w:iCs/>
          <w:color w:val="888888"/>
          <w:sz w:val="17"/>
          <w:szCs w:val="17"/>
        </w:rPr>
        <w:t>[Remove this section if not applicable.]</w:t>
      </w:r>
    </w:p>
    <w:p w14:paraId="12737BBC" w14:textId="77777777" w:rsidR="005E3838" w:rsidRDefault="005E3838">
      <w:pPr>
        <w:spacing w:before="20"/>
      </w:pPr>
    </w:p>
    <w:p w14:paraId="735E96CA" w14:textId="77777777" w:rsidR="005E3838" w:rsidRDefault="008276AD">
      <w:pPr>
        <w:pBdr>
          <w:bottom w:val="single" w:sz="3" w:space="1" w:color="1A7A6E"/>
        </w:pBdr>
        <w:spacing w:before="180" w:after="50"/>
      </w:pPr>
      <w:r>
        <w:rPr>
          <w:rFonts w:ascii="Calibri" w:eastAsia="Calibri" w:hAnsi="Calibri" w:cs="Calibri"/>
          <w:b/>
          <w:bCs/>
          <w:color w:val="1A7A6E"/>
          <w:sz w:val="20"/>
          <w:szCs w:val="20"/>
        </w:rPr>
        <w:t>6. DECLARATIONS</w:t>
      </w:r>
    </w:p>
    <w:p w14:paraId="0ECBA5C4" w14:textId="77777777" w:rsidR="005E3838" w:rsidRDefault="008276AD">
      <w:pPr>
        <w:spacing w:before="40" w:after="8"/>
      </w:pPr>
      <w:r>
        <w:rPr>
          <w:rFonts w:ascii="Calibri" w:eastAsia="Calibri" w:hAnsi="Calibri" w:cs="Calibri"/>
          <w:b/>
          <w:bCs/>
          <w:color w:val="1C3557"/>
        </w:rPr>
        <w:t xml:space="preserve">Conflict of Interest: </w:t>
      </w:r>
    </w:p>
    <w:p w14:paraId="35A316B6" w14:textId="77777777" w:rsidR="005E3838" w:rsidRDefault="008276AD">
      <w:pPr>
        <w:spacing w:before="36" w:after="36" w:line="260" w:lineRule="auto"/>
        <w:jc w:val="both"/>
      </w:pPr>
      <w:r>
        <w:rPr>
          <w:color w:val="1A1A1A"/>
        </w:rPr>
        <w:t>The authors declare that there is no conflict of interest.</w:t>
      </w:r>
    </w:p>
    <w:p w14:paraId="4CAB1B09" w14:textId="77777777" w:rsidR="005E3838" w:rsidRDefault="008276AD">
      <w:pPr>
        <w:spacing w:before="40" w:after="8"/>
      </w:pPr>
      <w:r>
        <w:rPr>
          <w:rFonts w:ascii="Calibri" w:eastAsia="Calibri" w:hAnsi="Calibri" w:cs="Calibri"/>
          <w:b/>
          <w:bCs/>
          <w:color w:val="1C3557"/>
        </w:rPr>
        <w:t xml:space="preserve">Data Availability: </w:t>
      </w:r>
    </w:p>
    <w:p w14:paraId="5B38F6B8" w14:textId="77777777" w:rsidR="005E3838" w:rsidRDefault="008276AD">
      <w:pPr>
        <w:spacing w:before="36" w:after="36" w:line="260" w:lineRule="auto"/>
        <w:jc w:val="both"/>
      </w:pPr>
      <w:r>
        <w:rPr>
          <w:color w:val="1A1A1A"/>
        </w:rPr>
        <w:t>Data supporting the findings of this study are available from the corresponding author on reasonable request.</w:t>
      </w:r>
    </w:p>
    <w:p w14:paraId="335DD181" w14:textId="77777777" w:rsidR="005E3838" w:rsidRDefault="005E3838">
      <w:pPr>
        <w:spacing w:before="20"/>
      </w:pPr>
    </w:p>
    <w:p w14:paraId="313B017B" w14:textId="77777777" w:rsidR="005E3838" w:rsidRDefault="008276AD">
      <w:pPr>
        <w:pBdr>
          <w:bottom w:val="single" w:sz="3" w:space="1" w:color="1A7A6E"/>
        </w:pBdr>
        <w:spacing w:before="180" w:after="50"/>
      </w:pPr>
      <w:r>
        <w:rPr>
          <w:rFonts w:ascii="Calibri" w:eastAsia="Calibri" w:hAnsi="Calibri" w:cs="Calibri"/>
          <w:b/>
          <w:bCs/>
          <w:color w:val="1A7A6E"/>
          <w:sz w:val="20"/>
          <w:szCs w:val="20"/>
        </w:rPr>
        <w:t>7. REFERENCES</w:t>
      </w:r>
    </w:p>
    <w:p w14:paraId="3FB48754" w14:textId="77777777" w:rsidR="005E3838" w:rsidRDefault="008276AD">
      <w:pPr>
        <w:shd w:val="clear" w:color="auto" w:fill="F0F0F0"/>
        <w:spacing w:before="30" w:after="30"/>
        <w:ind w:left="160" w:right="160"/>
      </w:pPr>
      <w:r>
        <w:rPr>
          <w:rFonts w:ascii="Calibri" w:eastAsia="Calibri" w:hAnsi="Calibri" w:cs="Calibri"/>
          <w:i/>
          <w:iCs/>
          <w:color w:val="888888"/>
          <w:sz w:val="17"/>
          <w:szCs w:val="17"/>
        </w:rPr>
        <w:t>[Numbered in order of appearance. Format: [No.] Author(s), Title, Source, Year, Vol., Pages. Include DOI where available.]</w:t>
      </w:r>
    </w:p>
    <w:p w14:paraId="0BB86B79" w14:textId="77777777" w:rsidR="005E3838" w:rsidRDefault="005E3838">
      <w:pPr>
        <w:spacing w:before="16"/>
      </w:pPr>
    </w:p>
    <w:p w14:paraId="3CFFBF26" w14:textId="77777777" w:rsidR="005E3838" w:rsidRDefault="008276AD">
      <w:pPr>
        <w:spacing w:before="26" w:after="26"/>
        <w:ind w:left="340" w:hanging="340"/>
      </w:pPr>
      <w:r>
        <w:rPr>
          <w:rFonts w:ascii="Calibri" w:eastAsia="Calibri" w:hAnsi="Calibri" w:cs="Calibri"/>
          <w:b/>
          <w:bCs/>
          <w:color w:val="1A7A6E"/>
          <w:sz w:val="17"/>
          <w:szCs w:val="17"/>
        </w:rPr>
        <w:t xml:space="preserve">[1] </w:t>
      </w:r>
      <w:r>
        <w:rPr>
          <w:color w:val="333333"/>
          <w:sz w:val="17"/>
          <w:szCs w:val="17"/>
        </w:rPr>
        <w:t>B. S. Taranath, Wind and Earthquake Resistant Buildings. CRC Press, 2004.</w:t>
      </w:r>
    </w:p>
    <w:p w14:paraId="3A54E581" w14:textId="77777777" w:rsidR="005E3838" w:rsidRDefault="008276AD">
      <w:pPr>
        <w:spacing w:before="26" w:after="26"/>
        <w:ind w:left="340" w:hanging="340"/>
      </w:pPr>
      <w:r>
        <w:rPr>
          <w:rFonts w:ascii="Calibri" w:eastAsia="Calibri" w:hAnsi="Calibri" w:cs="Calibri"/>
          <w:b/>
          <w:bCs/>
          <w:color w:val="1A7A6E"/>
          <w:sz w:val="17"/>
          <w:szCs w:val="17"/>
        </w:rPr>
        <w:t xml:space="preserve">[2] </w:t>
      </w:r>
      <w:r>
        <w:rPr>
          <w:color w:val="333333"/>
          <w:sz w:val="17"/>
          <w:szCs w:val="17"/>
        </w:rPr>
        <w:t>E. Simiu and D. Yeo, Wind Effects on Structures, 4th ed. John Wiley &amp; Sons, 2019. https://doi.org/10.1002/9781119375890</w:t>
      </w:r>
    </w:p>
    <w:p w14:paraId="65F55164" w14:textId="77777777" w:rsidR="005E3838" w:rsidRDefault="008276AD">
      <w:pPr>
        <w:spacing w:before="26" w:after="26"/>
        <w:ind w:left="340" w:hanging="340"/>
      </w:pPr>
      <w:r>
        <w:rPr>
          <w:rFonts w:ascii="Calibri" w:eastAsia="Calibri" w:hAnsi="Calibri" w:cs="Calibri"/>
          <w:b/>
          <w:bCs/>
          <w:color w:val="1A7A6E"/>
          <w:sz w:val="17"/>
          <w:szCs w:val="17"/>
        </w:rPr>
        <w:t xml:space="preserve">[3] </w:t>
      </w:r>
      <w:r>
        <w:rPr>
          <w:color w:val="333333"/>
          <w:sz w:val="17"/>
          <w:szCs w:val="17"/>
        </w:rPr>
        <w:t>M. H. Günel and H. E. Ilgin, Tall Buildings: Structural Systems and Aerodynamic Form. Routledge, 2014.</w:t>
      </w:r>
    </w:p>
    <w:p w14:paraId="0F4046C4" w14:textId="77777777" w:rsidR="005E3838" w:rsidRDefault="008276AD">
      <w:pPr>
        <w:spacing w:before="26" w:after="26"/>
        <w:ind w:left="340" w:hanging="340"/>
      </w:pPr>
      <w:r>
        <w:rPr>
          <w:rFonts w:ascii="Calibri" w:eastAsia="Calibri" w:hAnsi="Calibri" w:cs="Calibri"/>
          <w:b/>
          <w:bCs/>
          <w:color w:val="1A7A6E"/>
          <w:sz w:val="17"/>
          <w:szCs w:val="17"/>
        </w:rPr>
        <w:t xml:space="preserve">[4] </w:t>
      </w:r>
      <w:r>
        <w:rPr>
          <w:color w:val="333333"/>
          <w:sz w:val="17"/>
          <w:szCs w:val="17"/>
        </w:rPr>
        <w:t>G. Solari, Wind Actions and Effects on Structures. Springer Nature, 2019. https://doi.org/10.1007/978-3-030-31530-4</w:t>
      </w:r>
    </w:p>
    <w:p w14:paraId="2FE79416" w14:textId="77777777" w:rsidR="005E3838" w:rsidRDefault="008276AD">
      <w:pPr>
        <w:spacing w:before="26" w:after="26"/>
        <w:ind w:left="340" w:hanging="340"/>
      </w:pPr>
      <w:r>
        <w:rPr>
          <w:rFonts w:ascii="Calibri" w:eastAsia="Calibri" w:hAnsi="Calibri" w:cs="Calibri"/>
          <w:b/>
          <w:bCs/>
          <w:color w:val="1A7A6E"/>
          <w:sz w:val="17"/>
          <w:szCs w:val="17"/>
        </w:rPr>
        <w:t xml:space="preserve">[5] </w:t>
      </w:r>
      <w:r>
        <w:rPr>
          <w:color w:val="333333"/>
          <w:sz w:val="17"/>
          <w:szCs w:val="17"/>
        </w:rPr>
        <w:t>IS:875 (Part 3), Code of Practice for Design Loads for Buildings and Structures – Wind Loads. Bureau of Indian Standards, New Delhi, 2015.</w:t>
      </w:r>
    </w:p>
    <w:p w14:paraId="6228E363" w14:textId="77777777" w:rsidR="005E3838" w:rsidRDefault="008276AD">
      <w:pPr>
        <w:spacing w:before="26" w:after="26"/>
        <w:ind w:left="340" w:hanging="340"/>
      </w:pPr>
      <w:r>
        <w:rPr>
          <w:rFonts w:ascii="Calibri" w:eastAsia="Calibri" w:hAnsi="Calibri" w:cs="Calibri"/>
          <w:b/>
          <w:bCs/>
          <w:color w:val="1A7A6E"/>
          <w:sz w:val="17"/>
          <w:szCs w:val="17"/>
        </w:rPr>
        <w:t xml:space="preserve">[6] </w:t>
      </w:r>
      <w:r>
        <w:rPr>
          <w:color w:val="333333"/>
          <w:sz w:val="17"/>
          <w:szCs w:val="17"/>
        </w:rPr>
        <w:t>ASCE 7-10, Minimum Design Loads for Buildings and Other Structures. Structural Engineering Institute, ASCE, Reston, VA, 2013.</w:t>
      </w:r>
    </w:p>
    <w:p w14:paraId="55A82D2C" w14:textId="77777777" w:rsidR="005E3838" w:rsidRDefault="008276AD">
      <w:pPr>
        <w:spacing w:before="26" w:after="26"/>
        <w:ind w:left="340" w:hanging="340"/>
      </w:pPr>
      <w:r>
        <w:rPr>
          <w:rFonts w:ascii="Calibri" w:eastAsia="Calibri" w:hAnsi="Calibri" w:cs="Calibri"/>
          <w:b/>
          <w:bCs/>
          <w:color w:val="1A7A6E"/>
          <w:sz w:val="17"/>
          <w:szCs w:val="17"/>
        </w:rPr>
        <w:t xml:space="preserve">[7] </w:t>
      </w:r>
      <w:r>
        <w:rPr>
          <w:color w:val="333333"/>
          <w:sz w:val="17"/>
          <w:szCs w:val="17"/>
        </w:rPr>
        <w:t xml:space="preserve">R. K. Meena, G. P. Awadhiya, A. P. Paswan, and H. K. Jayant, ‘Effects of Bracing System on Multi-storeyed Steel </w:t>
      </w:r>
      <w:r>
        <w:rPr>
          <w:color w:val="333333"/>
          <w:sz w:val="17"/>
          <w:szCs w:val="17"/>
        </w:rPr>
        <w:t>Building,’ IOP Conf. Ser.: Mater. Sci. Eng., vol. 1128, p. 012017, 2021. https://doi.org/10.1088/1757-899X/1128/1/012017</w:t>
      </w:r>
    </w:p>
    <w:p w14:paraId="2FD9D384" w14:textId="77777777" w:rsidR="005E3838" w:rsidRDefault="008276AD">
      <w:pPr>
        <w:spacing w:before="26" w:after="26"/>
        <w:ind w:left="340" w:hanging="340"/>
      </w:pPr>
      <w:r>
        <w:rPr>
          <w:rFonts w:ascii="Calibri" w:eastAsia="Calibri" w:hAnsi="Calibri" w:cs="Calibri"/>
          <w:b/>
          <w:bCs/>
          <w:color w:val="1A7A6E"/>
          <w:sz w:val="17"/>
          <w:szCs w:val="17"/>
        </w:rPr>
        <w:t xml:space="preserve">[8] </w:t>
      </w:r>
      <w:r>
        <w:rPr>
          <w:color w:val="333333"/>
          <w:sz w:val="17"/>
          <w:szCs w:val="17"/>
        </w:rPr>
        <w:t>S. Pal, R. Raj, and S. Anbukumar, ‘Comparative Study of Wind-induced Mutual Interference Effects on Square and Fish-plan Shape Tall Buildings,’ Sādhanā, 2021. https://doi.org/10.1007/s12046-021-01592-6</w:t>
      </w:r>
    </w:p>
    <w:p w14:paraId="52944352" w14:textId="77777777" w:rsidR="005E3838" w:rsidRDefault="008276AD">
      <w:pPr>
        <w:spacing w:before="26" w:after="26"/>
        <w:ind w:left="340" w:hanging="340"/>
      </w:pPr>
      <w:r>
        <w:rPr>
          <w:rFonts w:ascii="Calibri" w:eastAsia="Calibri" w:hAnsi="Calibri" w:cs="Calibri"/>
          <w:b/>
          <w:bCs/>
          <w:color w:val="1A7A6E"/>
          <w:sz w:val="17"/>
          <w:szCs w:val="17"/>
        </w:rPr>
        <w:t xml:space="preserve">[9] </w:t>
      </w:r>
      <w:r>
        <w:rPr>
          <w:color w:val="333333"/>
          <w:sz w:val="17"/>
          <w:szCs w:val="17"/>
        </w:rPr>
        <w:t>[Author(s)], ‘[Title of Article],’ [Journal Name], vol. [X], no. [X], pp. [XX–XX], [Year]. DOI: [to be added]</w:t>
      </w:r>
    </w:p>
    <w:p w14:paraId="1CE78EDC" w14:textId="77777777" w:rsidR="005E3838" w:rsidRDefault="005E3838">
      <w:pPr>
        <w:spacing w:before="40"/>
      </w:pPr>
    </w:p>
    <w:p w14:paraId="7A60613D" w14:textId="77777777" w:rsidR="005E3838" w:rsidRDefault="005E3838">
      <w:pPr>
        <w:pBdr>
          <w:bottom w:val="single" w:sz="6" w:space="1" w:color="1A7A6E"/>
        </w:pBdr>
      </w:pPr>
    </w:p>
    <w:p w14:paraId="5E7F60C3" w14:textId="77777777" w:rsidR="005E3838" w:rsidRDefault="008276AD">
      <w:pPr>
        <w:spacing w:before="80" w:after="26"/>
        <w:jc w:val="center"/>
      </w:pPr>
      <w:r>
        <w:rPr>
          <w:rFonts w:ascii="Calibri" w:eastAsia="Calibri" w:hAnsi="Calibri" w:cs="Calibri"/>
          <w:i/>
          <w:iCs/>
          <w:color w:val="555555"/>
          <w:sz w:val="15"/>
          <w:szCs w:val="15"/>
        </w:rPr>
        <w:t>© [Year] Journal of Engineering Research and Application  |  www.jera.co.in  |  ISSN 2583-3987</w:t>
      </w:r>
    </w:p>
    <w:p w14:paraId="57AFFF91" w14:textId="77777777" w:rsidR="005E3838" w:rsidRDefault="008276AD">
      <w:pPr>
        <w:spacing w:after="60"/>
        <w:jc w:val="center"/>
      </w:pPr>
      <w:r>
        <w:rPr>
          <w:rFonts w:ascii="Calibri" w:eastAsia="Calibri" w:hAnsi="Calibri" w:cs="Calibri"/>
          <w:color w:val="555555"/>
          <w:sz w:val="14"/>
          <w:szCs w:val="14"/>
        </w:rPr>
        <w:t>Distributed under Creative Commons Attribution 4.0 International Licence (CC BY 4.0)</w:t>
      </w:r>
    </w:p>
    <w:sectPr w:rsidR="005E3838">
      <w:type w:val="continuous"/>
      <w:pgSz w:w="11906" w:h="16838"/>
      <w:pgMar w:top="1260" w:right="1080" w:bottom="1080" w:left="1080" w:header="708" w:footer="708"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635F5" w14:textId="77777777" w:rsidR="008276AD" w:rsidRDefault="008276AD">
      <w:r>
        <w:separator/>
      </w:r>
    </w:p>
  </w:endnote>
  <w:endnote w:type="continuationSeparator" w:id="0">
    <w:p w14:paraId="33EA6CDD" w14:textId="77777777" w:rsidR="008276AD" w:rsidRDefault="00827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A4D00" w14:textId="77777777" w:rsidR="005E3838" w:rsidRDefault="005E3838">
    <w:pPr>
      <w:pBdr>
        <w:bottom w:val="single" w:sz="4" w:space="1" w:color="1A7A6E"/>
      </w:pBdr>
    </w:pPr>
  </w:p>
  <w:p w14:paraId="7248B910" w14:textId="77777777" w:rsidR="005E3838" w:rsidRDefault="008276AD">
    <w:pPr>
      <w:tabs>
        <w:tab w:val="right" w:pos="9026"/>
      </w:tabs>
      <w:spacing w:before="45"/>
    </w:pPr>
    <w:r>
      <w:rPr>
        <w:rFonts w:ascii="Calibri" w:eastAsia="Calibri" w:hAnsi="Calibri" w:cs="Calibri"/>
        <w:color w:val="555555"/>
        <w:sz w:val="15"/>
        <w:szCs w:val="15"/>
      </w:rPr>
      <w:t>www.jera.co.in  |  ISSN 2583-3987</w:t>
    </w:r>
    <w:r>
      <w:rPr>
        <w:rFonts w:ascii="Calibri" w:eastAsia="Calibri" w:hAnsi="Calibri" w:cs="Calibri"/>
        <w:sz w:val="15"/>
        <w:szCs w:val="15"/>
      </w:rPr>
      <w:tab/>
    </w:r>
    <w:r>
      <w:rPr>
        <w:rFonts w:ascii="Calibri" w:eastAsia="Calibri" w:hAnsi="Calibri" w:cs="Calibri"/>
        <w:color w:val="555555"/>
        <w:sz w:val="15"/>
        <w:szCs w:val="15"/>
      </w:rPr>
      <w:fldChar w:fldCharType="begin"/>
    </w:r>
    <w:r>
      <w:rPr>
        <w:rFonts w:ascii="Calibri" w:eastAsia="Calibri" w:hAnsi="Calibri" w:cs="Calibri"/>
        <w:color w:val="555555"/>
        <w:sz w:val="15"/>
        <w:szCs w:val="15"/>
      </w:rPr>
      <w:instrText>PAGE</w:instrText>
    </w:r>
    <w:r>
      <w:rPr>
        <w:rFonts w:ascii="Calibri" w:eastAsia="Calibri" w:hAnsi="Calibri" w:cs="Calibri"/>
        <w:color w:val="555555"/>
        <w:sz w:val="15"/>
        <w:szCs w:val="15"/>
      </w:rPr>
      <w:fldChar w:fldCharType="separate"/>
    </w:r>
    <w:r w:rsidR="00A82091">
      <w:rPr>
        <w:rFonts w:ascii="Calibri" w:eastAsia="Calibri" w:hAnsi="Calibri" w:cs="Calibri"/>
        <w:noProof/>
        <w:color w:val="555555"/>
        <w:sz w:val="15"/>
        <w:szCs w:val="15"/>
      </w:rPr>
      <w:t>1</w:t>
    </w:r>
    <w:r>
      <w:rPr>
        <w:rFonts w:ascii="Calibri" w:eastAsia="Calibri" w:hAnsi="Calibri" w:cs="Calibri"/>
        <w:color w:val="555555"/>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5B2B0" w14:textId="77777777" w:rsidR="008276AD" w:rsidRDefault="008276AD">
      <w:r>
        <w:separator/>
      </w:r>
    </w:p>
  </w:footnote>
  <w:footnote w:type="continuationSeparator" w:id="0">
    <w:p w14:paraId="726E2438" w14:textId="77777777" w:rsidR="008276AD" w:rsidRDefault="00827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96" w:themeFill="accent1" w:themeFillShade="BF"/>
      <w:tblCellMar>
        <w:left w:w="10" w:type="dxa"/>
        <w:right w:w="10" w:type="dxa"/>
      </w:tblCellMar>
      <w:tblLook w:val="0000" w:firstRow="0" w:lastRow="0" w:firstColumn="0" w:lastColumn="0" w:noHBand="0" w:noVBand="0"/>
    </w:tblPr>
    <w:tblGrid>
      <w:gridCol w:w="1100"/>
      <w:gridCol w:w="4900"/>
      <w:gridCol w:w="3746"/>
    </w:tblGrid>
    <w:tr w:rsidR="005E3838" w14:paraId="3C32FCB7" w14:textId="77777777" w:rsidTr="00A82091">
      <w:tblPrEx>
        <w:tblCellMar>
          <w:top w:w="0" w:type="dxa"/>
          <w:bottom w:w="0" w:type="dxa"/>
        </w:tblCellMar>
      </w:tblPrEx>
      <w:tc>
        <w:tcPr>
          <w:tcW w:w="1100" w:type="dxa"/>
          <w:tcBorders>
            <w:top w:val="none" w:sz="0" w:space="0" w:color="FFFFFF"/>
            <w:left w:val="none" w:sz="0" w:space="0" w:color="FFFFFF"/>
            <w:bottom w:val="none" w:sz="0" w:space="0" w:color="FFFFFF"/>
            <w:right w:val="none" w:sz="0" w:space="0" w:color="FFFFFF"/>
          </w:tcBorders>
          <w:shd w:val="clear" w:color="auto" w:fill="2F5496" w:themeFill="accent1" w:themeFillShade="BF"/>
          <w:tcMar>
            <w:top w:w="55" w:type="dxa"/>
            <w:left w:w="110" w:type="dxa"/>
            <w:bottom w:w="55" w:type="dxa"/>
            <w:right w:w="60" w:type="dxa"/>
          </w:tcMar>
          <w:vAlign w:val="center"/>
        </w:tcPr>
        <w:p w14:paraId="343D59DF" w14:textId="77777777" w:rsidR="005E3838" w:rsidRDefault="008276AD">
          <w:pPr>
            <w:jc w:val="center"/>
          </w:pPr>
          <w:r>
            <w:rPr>
              <w:noProof/>
            </w:rPr>
            <w:drawing>
              <wp:inline distT="0" distB="0" distL="0" distR="0" wp14:anchorId="63004BDD" wp14:editId="1D6B3DF2">
                <wp:extent cx="476250" cy="409575"/>
                <wp:effectExtent l="0" t="0" r="0" b="0"/>
                <wp:docPr id="1" name="JERALogo" descr="JERA Journal Logo" title="JE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76250" cy="409575"/>
                        </a:xfrm>
                        <a:prstGeom prst="rect">
                          <a:avLst/>
                        </a:prstGeom>
                      </pic:spPr>
                    </pic:pic>
                  </a:graphicData>
                </a:graphic>
              </wp:inline>
            </w:drawing>
          </w:r>
        </w:p>
      </w:tc>
      <w:tc>
        <w:tcPr>
          <w:tcW w:w="4900" w:type="dxa"/>
          <w:tcBorders>
            <w:top w:val="none" w:sz="0" w:space="0" w:color="FFFFFF"/>
            <w:left w:val="none" w:sz="0" w:space="0" w:color="FFFFFF"/>
            <w:bottom w:val="none" w:sz="0" w:space="0" w:color="FFFFFF"/>
            <w:right w:val="none" w:sz="0" w:space="0" w:color="FFFFFF"/>
          </w:tcBorders>
          <w:shd w:val="clear" w:color="auto" w:fill="2F5496" w:themeFill="accent1" w:themeFillShade="BF"/>
          <w:tcMar>
            <w:top w:w="60" w:type="dxa"/>
            <w:left w:w="50" w:type="dxa"/>
            <w:bottom w:w="60" w:type="dxa"/>
            <w:right w:w="50" w:type="dxa"/>
          </w:tcMar>
          <w:vAlign w:val="center"/>
        </w:tcPr>
        <w:p w14:paraId="30AD82C6" w14:textId="77777777" w:rsidR="005E3838" w:rsidRDefault="008276AD">
          <w:r>
            <w:rPr>
              <w:rFonts w:ascii="Calibri" w:eastAsia="Calibri" w:hAnsi="Calibri" w:cs="Calibri"/>
              <w:b/>
              <w:bCs/>
              <w:color w:val="FFFFFF"/>
              <w:sz w:val="23"/>
              <w:szCs w:val="23"/>
            </w:rPr>
            <w:t>JERA</w:t>
          </w:r>
          <w:r>
            <w:rPr>
              <w:rFonts w:ascii="Calibri" w:eastAsia="Calibri" w:hAnsi="Calibri" w:cs="Calibri"/>
              <w:color w:val="B0D4CF"/>
              <w:sz w:val="16"/>
              <w:szCs w:val="16"/>
            </w:rPr>
            <w:t xml:space="preserve">  |  Journal of Engineering Research and Application</w:t>
          </w:r>
        </w:p>
        <w:p w14:paraId="0B7EB9B4" w14:textId="77777777" w:rsidR="005E3838" w:rsidRDefault="008276AD">
          <w:pPr>
            <w:spacing w:before="10"/>
          </w:pPr>
          <w:r>
            <w:rPr>
              <w:rFonts w:ascii="Calibri" w:eastAsia="Calibri" w:hAnsi="Calibri" w:cs="Calibri"/>
              <w:color w:val="88BBBA"/>
              <w:sz w:val="13"/>
              <w:szCs w:val="13"/>
            </w:rPr>
            <w:t>www.jera.co.in    •    ISSN 2583-3987    •    Open Access  |  Peer-Reviewed</w:t>
          </w:r>
        </w:p>
      </w:tc>
      <w:tc>
        <w:tcPr>
          <w:tcW w:w="3746" w:type="dxa"/>
          <w:tcBorders>
            <w:top w:val="none" w:sz="0" w:space="0" w:color="FFFFFF"/>
            <w:left w:val="none" w:sz="0" w:space="0" w:color="FFFFFF"/>
            <w:bottom w:val="none" w:sz="0" w:space="0" w:color="FFFFFF"/>
            <w:right w:val="none" w:sz="0" w:space="0" w:color="FFFFFF"/>
          </w:tcBorders>
          <w:shd w:val="clear" w:color="auto" w:fill="2F5496" w:themeFill="accent1" w:themeFillShade="BF"/>
          <w:tcMar>
            <w:top w:w="60" w:type="dxa"/>
            <w:left w:w="50" w:type="dxa"/>
            <w:bottom w:w="60" w:type="dxa"/>
            <w:right w:w="130" w:type="dxa"/>
          </w:tcMar>
          <w:vAlign w:val="center"/>
        </w:tcPr>
        <w:p w14:paraId="17A6E4B7" w14:textId="77777777" w:rsidR="005E3838" w:rsidRDefault="008276AD">
          <w:pPr>
            <w:jc w:val="right"/>
          </w:pPr>
          <w:r>
            <w:rPr>
              <w:rFonts w:ascii="Calibri" w:eastAsia="Calibri" w:hAnsi="Calibri" w:cs="Calibri"/>
              <w:b/>
              <w:bCs/>
              <w:color w:val="FFFFFF"/>
              <w:sz w:val="15"/>
              <w:szCs w:val="15"/>
            </w:rPr>
            <w:t>Volume [X], [Month] [Year]</w:t>
          </w:r>
        </w:p>
        <w:p w14:paraId="78A10E67" w14:textId="77777777" w:rsidR="005E3838" w:rsidRDefault="008276AD">
          <w:pPr>
            <w:spacing w:before="10"/>
            <w:jc w:val="right"/>
          </w:pPr>
          <w:r>
            <w:rPr>
              <w:rFonts w:ascii="Calibri" w:eastAsia="Calibri" w:hAnsi="Calibri" w:cs="Calibri"/>
              <w:color w:val="D4EEE9"/>
              <w:sz w:val="13"/>
              <w:szCs w:val="13"/>
            </w:rPr>
            <w:t>pp [Start]–[End]</w:t>
          </w:r>
        </w:p>
        <w:p w14:paraId="55B28206" w14:textId="77777777" w:rsidR="005E3838" w:rsidRDefault="008276AD">
          <w:pPr>
            <w:spacing w:before="8"/>
            <w:jc w:val="right"/>
          </w:pPr>
          <w:r>
            <w:rPr>
              <w:rFonts w:ascii="Calibri" w:eastAsia="Calibri" w:hAnsi="Calibri" w:cs="Calibri"/>
              <w:i/>
              <w:iCs/>
              <w:color w:val="D4EEE9"/>
              <w:sz w:val="12"/>
              <w:szCs w:val="12"/>
            </w:rPr>
            <w:t>DOI: [To be assigned]</w:t>
          </w:r>
        </w:p>
      </w:tc>
    </w:tr>
  </w:tbl>
  <w:p w14:paraId="0B15DED6" w14:textId="77777777" w:rsidR="005E3838" w:rsidRDefault="005E3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3628B5"/>
    <w:multiLevelType w:val="hybridMultilevel"/>
    <w:tmpl w:val="BFE65E22"/>
    <w:lvl w:ilvl="0" w:tplc="DB8A0106">
      <w:start w:val="1"/>
      <w:numFmt w:val="decimal"/>
      <w:lvlText w:val="%1."/>
      <w:lvlJc w:val="left"/>
      <w:pPr>
        <w:spacing w:before="26" w:after="26"/>
        <w:ind w:left="480" w:hanging="260"/>
      </w:pPr>
    </w:lvl>
    <w:lvl w:ilvl="1" w:tplc="B5E22E42">
      <w:numFmt w:val="decimal"/>
      <w:lvlText w:val=""/>
      <w:lvlJc w:val="left"/>
    </w:lvl>
    <w:lvl w:ilvl="2" w:tplc="FB5456D6">
      <w:numFmt w:val="decimal"/>
      <w:lvlText w:val=""/>
      <w:lvlJc w:val="left"/>
    </w:lvl>
    <w:lvl w:ilvl="3" w:tplc="B20284EA">
      <w:numFmt w:val="decimal"/>
      <w:lvlText w:val=""/>
      <w:lvlJc w:val="left"/>
    </w:lvl>
    <w:lvl w:ilvl="4" w:tplc="A11E8612">
      <w:numFmt w:val="decimal"/>
      <w:lvlText w:val=""/>
      <w:lvlJc w:val="left"/>
    </w:lvl>
    <w:lvl w:ilvl="5" w:tplc="DBBC777C">
      <w:numFmt w:val="decimal"/>
      <w:lvlText w:val=""/>
      <w:lvlJc w:val="left"/>
    </w:lvl>
    <w:lvl w:ilvl="6" w:tplc="5DE6D706">
      <w:numFmt w:val="decimal"/>
      <w:lvlText w:val=""/>
      <w:lvlJc w:val="left"/>
    </w:lvl>
    <w:lvl w:ilvl="7" w:tplc="890640EC">
      <w:numFmt w:val="decimal"/>
      <w:lvlText w:val=""/>
      <w:lvlJc w:val="left"/>
    </w:lvl>
    <w:lvl w:ilvl="8" w:tplc="29F60EC6">
      <w:numFmt w:val="decimal"/>
      <w:lvlText w:val=""/>
      <w:lvlJc w:val="left"/>
    </w:lvl>
  </w:abstractNum>
  <w:abstractNum w:abstractNumId="1" w15:restartNumberingAfterBreak="0">
    <w:nsid w:val="5544521F"/>
    <w:multiLevelType w:val="hybridMultilevel"/>
    <w:tmpl w:val="551C85F4"/>
    <w:lvl w:ilvl="0" w:tplc="65063272">
      <w:start w:val="1"/>
      <w:numFmt w:val="bullet"/>
      <w:lvlText w:val="●"/>
      <w:lvlJc w:val="left"/>
      <w:pPr>
        <w:ind w:left="720" w:hanging="360"/>
      </w:pPr>
    </w:lvl>
    <w:lvl w:ilvl="1" w:tplc="A8A2FBD2">
      <w:start w:val="1"/>
      <w:numFmt w:val="bullet"/>
      <w:lvlText w:val="○"/>
      <w:lvlJc w:val="left"/>
      <w:pPr>
        <w:ind w:left="1440" w:hanging="360"/>
      </w:pPr>
    </w:lvl>
    <w:lvl w:ilvl="2" w:tplc="46FCB1F6">
      <w:start w:val="1"/>
      <w:numFmt w:val="bullet"/>
      <w:lvlText w:val="■"/>
      <w:lvlJc w:val="left"/>
      <w:pPr>
        <w:ind w:left="2160" w:hanging="360"/>
      </w:pPr>
    </w:lvl>
    <w:lvl w:ilvl="3" w:tplc="9B080E8A">
      <w:start w:val="1"/>
      <w:numFmt w:val="bullet"/>
      <w:lvlText w:val="●"/>
      <w:lvlJc w:val="left"/>
      <w:pPr>
        <w:ind w:left="2880" w:hanging="360"/>
      </w:pPr>
    </w:lvl>
    <w:lvl w:ilvl="4" w:tplc="3244B57E">
      <w:start w:val="1"/>
      <w:numFmt w:val="bullet"/>
      <w:lvlText w:val="○"/>
      <w:lvlJc w:val="left"/>
      <w:pPr>
        <w:ind w:left="3600" w:hanging="360"/>
      </w:pPr>
    </w:lvl>
    <w:lvl w:ilvl="5" w:tplc="1818CD24">
      <w:start w:val="1"/>
      <w:numFmt w:val="bullet"/>
      <w:lvlText w:val="■"/>
      <w:lvlJc w:val="left"/>
      <w:pPr>
        <w:ind w:left="4320" w:hanging="360"/>
      </w:pPr>
    </w:lvl>
    <w:lvl w:ilvl="6" w:tplc="595CAAA6">
      <w:start w:val="1"/>
      <w:numFmt w:val="bullet"/>
      <w:lvlText w:val="●"/>
      <w:lvlJc w:val="left"/>
      <w:pPr>
        <w:ind w:left="5040" w:hanging="360"/>
      </w:pPr>
    </w:lvl>
    <w:lvl w:ilvl="7" w:tplc="40E27222">
      <w:start w:val="1"/>
      <w:numFmt w:val="bullet"/>
      <w:lvlText w:val="●"/>
      <w:lvlJc w:val="left"/>
      <w:pPr>
        <w:ind w:left="5760" w:hanging="360"/>
      </w:pPr>
    </w:lvl>
    <w:lvl w:ilvl="8" w:tplc="1E6C60E2">
      <w:start w:val="1"/>
      <w:numFmt w:val="bullet"/>
      <w:lvlText w:val="●"/>
      <w:lvlJc w:val="left"/>
      <w:pPr>
        <w:ind w:left="6480" w:hanging="360"/>
      </w:pPr>
    </w:lvl>
  </w:abstractNum>
  <w:num w:numId="1" w16cid:durableId="62139737">
    <w:abstractNumId w:val="1"/>
    <w:lvlOverride w:ilvl="0">
      <w:startOverride w:val="1"/>
    </w:lvlOverride>
  </w:num>
  <w:num w:numId="2" w16cid:durableId="9660125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838"/>
    <w:rsid w:val="005E3838"/>
    <w:rsid w:val="008276AD"/>
    <w:rsid w:val="00A82091"/>
    <w:rsid w:val="00C47D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D190E"/>
  <w15:docId w15:val="{F5A91337-DC64-48C7-B9AC-082BAA19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18"/>
        <w:szCs w:val="18"/>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82091"/>
    <w:pPr>
      <w:tabs>
        <w:tab w:val="center" w:pos="4513"/>
        <w:tab w:val="right" w:pos="9026"/>
      </w:tabs>
    </w:pPr>
  </w:style>
  <w:style w:type="character" w:customStyle="1" w:styleId="HeaderChar">
    <w:name w:val="Header Char"/>
    <w:basedOn w:val="DefaultParagraphFont"/>
    <w:link w:val="Header"/>
    <w:uiPriority w:val="99"/>
    <w:rsid w:val="00A82091"/>
  </w:style>
  <w:style w:type="paragraph" w:styleId="Footer">
    <w:name w:val="footer"/>
    <w:basedOn w:val="Normal"/>
    <w:link w:val="FooterChar"/>
    <w:uiPriority w:val="99"/>
    <w:unhideWhenUsed/>
    <w:rsid w:val="00A82091"/>
    <w:pPr>
      <w:tabs>
        <w:tab w:val="center" w:pos="4513"/>
        <w:tab w:val="right" w:pos="9026"/>
      </w:tabs>
    </w:pPr>
  </w:style>
  <w:style w:type="character" w:customStyle="1" w:styleId="FooterChar">
    <w:name w:val="Footer Char"/>
    <w:basedOn w:val="DefaultParagraphFont"/>
    <w:link w:val="Footer"/>
    <w:uiPriority w:val="99"/>
    <w:rsid w:val="00A82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836</Words>
  <Characters>4770</Characters>
  <Application>Microsoft Office Word</Application>
  <DocSecurity>0</DocSecurity>
  <Lines>39</Lines>
  <Paragraphs>11</Paragraphs>
  <ScaleCrop>false</ScaleCrop>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cp:lastModifiedBy>
  <cp:revision>3</cp:revision>
  <dcterms:created xsi:type="dcterms:W3CDTF">2026-06-22T11:56:00Z</dcterms:created>
  <dcterms:modified xsi:type="dcterms:W3CDTF">2026-06-22T12:02:00Z</dcterms:modified>
</cp:coreProperties>
</file>